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9067" w:type="dxa"/>
        <w:tblLook w:val="04A0" w:firstRow="1" w:lastRow="0" w:firstColumn="1" w:lastColumn="0" w:noHBand="0" w:noVBand="1"/>
      </w:tblPr>
      <w:tblGrid>
        <w:gridCol w:w="9070"/>
      </w:tblGrid>
      <w:tr w:rsidR="0026251F" w14:paraId="04EC0B3A" w14:textId="77777777" w:rsidTr="00B70EF4">
        <w:trPr>
          <w:trHeight w:val="340"/>
        </w:trPr>
        <w:tc>
          <w:tcPr>
            <w:tcW w:w="9067" w:type="dxa"/>
          </w:tcPr>
          <w:p w14:paraId="7EFE82C7" w14:textId="35BD6DC3" w:rsidR="0026251F" w:rsidRPr="00B70EF4" w:rsidRDefault="00D963AC" w:rsidP="0026251F">
            <w:pPr>
              <w:rPr>
                <w:rFonts w:ascii="Verdana" w:hAnsi="Verdana"/>
                <w:b/>
                <w:sz w:val="20"/>
                <w:szCs w:val="20"/>
              </w:rPr>
            </w:pPr>
            <w:bookmarkStart w:id="0" w:name="_Toc34219534"/>
            <w:r>
              <w:rPr>
                <w:rFonts w:cs="Arial"/>
                <w:b/>
                <w:sz w:val="40"/>
              </w:rPr>
              <w:t>Veileder</w:t>
            </w:r>
            <w:r w:rsidR="0026251F" w:rsidRPr="007E014C">
              <w:rPr>
                <w:rFonts w:cs="Arial"/>
                <w:b/>
                <w:sz w:val="40"/>
              </w:rPr>
              <w:t xml:space="preserve"> for Yrkesfaglig fordypning</w:t>
            </w:r>
            <w:bookmarkEnd w:id="0"/>
          </w:p>
        </w:tc>
      </w:tr>
      <w:tr w:rsidR="0026251F" w14:paraId="737DD730" w14:textId="77777777" w:rsidTr="00B70EF4">
        <w:trPr>
          <w:trHeight w:val="340"/>
        </w:trPr>
        <w:tc>
          <w:tcPr>
            <w:tcW w:w="9067" w:type="dxa"/>
          </w:tcPr>
          <w:p w14:paraId="6E775828" w14:textId="78356427" w:rsidR="0026251F" w:rsidRPr="00B70EF4" w:rsidRDefault="0026251F" w:rsidP="0026251F">
            <w:pPr>
              <w:rPr>
                <w:rFonts w:ascii="Verdana" w:hAnsi="Verdana"/>
                <w:b/>
                <w:sz w:val="20"/>
                <w:szCs w:val="20"/>
              </w:rPr>
            </w:pPr>
          </w:p>
        </w:tc>
      </w:tr>
      <w:tr w:rsidR="0026251F" w14:paraId="6B61AE54" w14:textId="77777777" w:rsidTr="00B70EF4">
        <w:trPr>
          <w:trHeight w:val="340"/>
        </w:trPr>
        <w:tc>
          <w:tcPr>
            <w:tcW w:w="9067" w:type="dxa"/>
          </w:tcPr>
          <w:p w14:paraId="3DB53291" w14:textId="33502D45" w:rsidR="0026251F" w:rsidRPr="00B70EF4" w:rsidRDefault="0026251F" w:rsidP="0026251F">
            <w:pPr>
              <w:rPr>
                <w:rFonts w:ascii="Verdana" w:hAnsi="Verdana"/>
                <w:sz w:val="20"/>
                <w:szCs w:val="20"/>
              </w:rPr>
            </w:pPr>
          </w:p>
        </w:tc>
      </w:tr>
      <w:tr w:rsidR="0026251F" w14:paraId="7C4D3E47" w14:textId="77777777" w:rsidTr="00B70EF4">
        <w:trPr>
          <w:trHeight w:val="340"/>
        </w:trPr>
        <w:tc>
          <w:tcPr>
            <w:tcW w:w="9067" w:type="dxa"/>
          </w:tcPr>
          <w:p w14:paraId="1D69BB90" w14:textId="25E588B5" w:rsidR="0026251F" w:rsidRPr="00B70EF4" w:rsidRDefault="0026251F" w:rsidP="0026251F">
            <w:pPr>
              <w:rPr>
                <w:rFonts w:ascii="Verdana" w:hAnsi="Verdana"/>
                <w:sz w:val="20"/>
                <w:szCs w:val="20"/>
              </w:rPr>
            </w:pPr>
          </w:p>
        </w:tc>
      </w:tr>
      <w:tr w:rsidR="0026251F" w14:paraId="561F10B1" w14:textId="77777777" w:rsidTr="00B70EF4">
        <w:trPr>
          <w:trHeight w:val="340"/>
        </w:trPr>
        <w:tc>
          <w:tcPr>
            <w:tcW w:w="9067" w:type="dxa"/>
          </w:tcPr>
          <w:p w14:paraId="3A5B281F" w14:textId="42CAEF74" w:rsidR="0026251F" w:rsidRPr="00B70EF4" w:rsidRDefault="0026251F" w:rsidP="0026251F">
            <w:pPr>
              <w:rPr>
                <w:rFonts w:ascii="Verdana" w:hAnsi="Verdana"/>
                <w:sz w:val="20"/>
                <w:szCs w:val="20"/>
              </w:rPr>
            </w:pPr>
            <w:r w:rsidRPr="007E014C">
              <w:rPr>
                <w:noProof/>
              </w:rPr>
              <w:drawing>
                <wp:inline distT="0" distB="0" distL="0" distR="0" wp14:anchorId="7E510696" wp14:editId="05769358">
                  <wp:extent cx="5760720" cy="5760720"/>
                  <wp:effectExtent l="0" t="0" r="0" b="0"/>
                  <wp:docPr id="1159169546" name="Bilde 1" descr="Et bilde som inneholder klær, person, Menneskeansikt, man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69546" name="Bilde 1" descr="Et bilde som inneholder klær, person, Menneskeansikt, mann&#10;&#10;Automatisk generer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tc>
      </w:tr>
      <w:tr w:rsidR="0026251F" w14:paraId="4E0A444B" w14:textId="77777777" w:rsidTr="00B70EF4">
        <w:trPr>
          <w:trHeight w:val="340"/>
        </w:trPr>
        <w:tc>
          <w:tcPr>
            <w:tcW w:w="9067" w:type="dxa"/>
          </w:tcPr>
          <w:p w14:paraId="00D03191" w14:textId="158F7DC8" w:rsidR="0026251F" w:rsidRPr="00B70EF4" w:rsidRDefault="0026251F" w:rsidP="0026251F">
            <w:pPr>
              <w:rPr>
                <w:rFonts w:ascii="Verdana" w:hAnsi="Verdana"/>
                <w:sz w:val="20"/>
                <w:szCs w:val="20"/>
              </w:rPr>
            </w:pPr>
          </w:p>
        </w:tc>
      </w:tr>
    </w:tbl>
    <w:p w14:paraId="3CA61A82" w14:textId="77777777" w:rsidR="00DA5959" w:rsidRDefault="00DA5959" w:rsidP="0026251F"/>
    <w:p w14:paraId="6D0F1C3E" w14:textId="77777777" w:rsidR="0026251F" w:rsidRDefault="0026251F" w:rsidP="0026251F"/>
    <w:p w14:paraId="2170DCF0" w14:textId="77777777" w:rsidR="00072409" w:rsidRDefault="00072409" w:rsidP="0026251F"/>
    <w:p w14:paraId="6F5D6F4E" w14:textId="77777777" w:rsidR="00072409" w:rsidRDefault="00072409" w:rsidP="0026251F"/>
    <w:p w14:paraId="55725CE2" w14:textId="77777777" w:rsidR="00072409" w:rsidRDefault="00072409" w:rsidP="0026251F"/>
    <w:p w14:paraId="27855715" w14:textId="77777777" w:rsidR="0026251F" w:rsidRDefault="0026251F" w:rsidP="0026251F">
      <w:pPr>
        <w:rPr>
          <w:rFonts w:cs="Arial"/>
        </w:rPr>
      </w:pPr>
      <w:r>
        <w:rPr>
          <w:rFonts w:cs="Arial"/>
        </w:rPr>
        <w:t>FORORD</w:t>
      </w:r>
    </w:p>
    <w:p w14:paraId="1234EFCC" w14:textId="77777777" w:rsidR="00072409" w:rsidRPr="0057594E" w:rsidRDefault="00072409" w:rsidP="0026251F">
      <w:pPr>
        <w:rPr>
          <w:rFonts w:cs="Arial"/>
        </w:rPr>
      </w:pPr>
    </w:p>
    <w:p w14:paraId="416A8317" w14:textId="4A3795C4" w:rsidR="0026251F" w:rsidRDefault="0026251F" w:rsidP="0026251F">
      <w:pPr>
        <w:rPr>
          <w:rFonts w:cs="Arial"/>
        </w:rPr>
      </w:pPr>
      <w:r w:rsidRPr="0057594E">
        <w:rPr>
          <w:rFonts w:cs="Arial"/>
        </w:rPr>
        <w:lastRenderedPageBreak/>
        <w:t>Yrkesfaglig fordypning skal underbygge elevens motivasjon, engasjement og mestring. Så langt det lar seg gjøre skal eleven gjennom deltakelse i arbeidslivet, få mulighet til å bli kjent med innhold, oppgaver, arbeidsmåter og arbeidsmiljø i det yrket eleven interesserer seg for</w:t>
      </w:r>
      <w:r w:rsidR="00A471F3">
        <w:rPr>
          <w:rFonts w:cs="Arial"/>
        </w:rPr>
        <w:t xml:space="preserve">. </w:t>
      </w:r>
      <w:r w:rsidRPr="0057594E">
        <w:rPr>
          <w:rFonts w:cs="Arial"/>
        </w:rPr>
        <w:t xml:space="preserve">På den måten kan faget YFF føre til dybdelæring og videre lærelyst, som forutsetter genuin interesse. Gjennom å få velge et selvvalgt yrke for opplæring i bedrift, vil eleven kunne bli sikrere på sin yrkesvei. Se forskrift: </w:t>
      </w:r>
      <w:hyperlink r:id="rId12" w:history="1">
        <w:r w:rsidRPr="0057594E">
          <w:rPr>
            <w:rStyle w:val="Hyperkobling"/>
            <w:rFonts w:cs="Arial"/>
          </w:rPr>
          <w:t>Yrkesfaglig fordypning for de yrkesfaglige utdanningsprogrammene (YFF) | udir.no</w:t>
        </w:r>
      </w:hyperlink>
      <w:r w:rsidRPr="0057594E">
        <w:rPr>
          <w:rFonts w:cs="Arial"/>
        </w:rPr>
        <w:t>.</w:t>
      </w:r>
    </w:p>
    <w:p w14:paraId="16C0084E" w14:textId="77777777" w:rsidR="00072409" w:rsidRPr="0057594E" w:rsidRDefault="00072409" w:rsidP="0026251F">
      <w:pPr>
        <w:rPr>
          <w:rFonts w:cs="Arial"/>
        </w:rPr>
      </w:pPr>
    </w:p>
    <w:p w14:paraId="2E33E79E" w14:textId="1B516959" w:rsidR="0026251F" w:rsidRDefault="0026251F" w:rsidP="0026251F">
      <w:pPr>
        <w:rPr>
          <w:rFonts w:cs="Arial"/>
        </w:rPr>
      </w:pPr>
      <w:r w:rsidRPr="0057594E">
        <w:rPr>
          <w:rFonts w:cs="Arial"/>
        </w:rPr>
        <w:t>Yrkesfaglig fordypning skal gi eleven mulighet til å lære seg fag på samme tid som eleven utvikles som menneske gjennom de erfaringene eleven får i et levende arbeidsmiljø. På den måten utvikles både identitet og yrkesstolthe</w:t>
      </w:r>
      <w:r w:rsidR="000D341E">
        <w:rPr>
          <w:rFonts w:cs="Arial"/>
        </w:rPr>
        <w:t xml:space="preserve">t. </w:t>
      </w:r>
    </w:p>
    <w:p w14:paraId="34BB14A2" w14:textId="77777777" w:rsidR="000D341E" w:rsidRPr="0057594E" w:rsidRDefault="000D341E" w:rsidP="0026251F">
      <w:pPr>
        <w:rPr>
          <w:rFonts w:cs="Arial"/>
        </w:rPr>
      </w:pPr>
    </w:p>
    <w:p w14:paraId="18495F35" w14:textId="4045984D" w:rsidR="0026251F" w:rsidRPr="0057594E" w:rsidRDefault="005F1C85" w:rsidP="0026251F">
      <w:pPr>
        <w:rPr>
          <w:rFonts w:cs="Arial"/>
        </w:rPr>
      </w:pPr>
      <w:r w:rsidRPr="00252A36">
        <w:rPr>
          <w:rFonts w:cs="Arial"/>
        </w:rPr>
        <w:t>Kvaliteten på yrkesfaglig fordypning fordrer et tett samarbeid mellom skole,</w:t>
      </w:r>
      <w:r w:rsidR="00B157A8">
        <w:rPr>
          <w:rFonts w:cs="Arial"/>
        </w:rPr>
        <w:t xml:space="preserve"> </w:t>
      </w:r>
      <w:r w:rsidRPr="00252A36">
        <w:rPr>
          <w:rFonts w:cs="Arial"/>
        </w:rPr>
        <w:t>samarbeidsorganer og bedrifter</w:t>
      </w:r>
      <w:r>
        <w:rPr>
          <w:rFonts w:cs="Arial"/>
        </w:rPr>
        <w:t>.</w:t>
      </w:r>
      <w:r w:rsidR="00B157A8">
        <w:rPr>
          <w:rFonts w:cs="Arial"/>
        </w:rPr>
        <w:t xml:space="preserve"> </w:t>
      </w:r>
      <w:r w:rsidR="0026251F" w:rsidRPr="0057594E">
        <w:rPr>
          <w:rFonts w:cs="Arial"/>
        </w:rPr>
        <w:t xml:space="preserve">Lærer og elev bør være aktiv med å knytte kontakter med </w:t>
      </w:r>
      <w:proofErr w:type="gramStart"/>
      <w:r w:rsidR="0026251F" w:rsidRPr="0057594E">
        <w:rPr>
          <w:rFonts w:cs="Arial"/>
        </w:rPr>
        <w:t>potensielle</w:t>
      </w:r>
      <w:proofErr w:type="gramEnd"/>
      <w:r w:rsidR="0026251F" w:rsidRPr="0057594E">
        <w:rPr>
          <w:rFonts w:cs="Arial"/>
        </w:rPr>
        <w:t xml:space="preserve"> lærebedrifter med mål om å få på plass en lærekontrakt innen utgangen av vg2.</w:t>
      </w:r>
      <w:r w:rsidR="006E48A2">
        <w:rPr>
          <w:rFonts w:cs="Arial"/>
        </w:rPr>
        <w:t xml:space="preserve"> </w:t>
      </w:r>
    </w:p>
    <w:p w14:paraId="51D640AE" w14:textId="77777777" w:rsidR="0026251F" w:rsidRPr="0057594E" w:rsidRDefault="0026251F" w:rsidP="0026251F">
      <w:pPr>
        <w:rPr>
          <w:rFonts w:cs="Arial"/>
        </w:rPr>
      </w:pPr>
    </w:p>
    <w:p w14:paraId="237C378B" w14:textId="77777777" w:rsidR="0026251F" w:rsidRPr="003B4188" w:rsidRDefault="0026251F" w:rsidP="0026251F">
      <w:pPr>
        <w:pStyle w:val="Listeavsnitt"/>
        <w:numPr>
          <w:ilvl w:val="0"/>
          <w:numId w:val="3"/>
        </w:numPr>
        <w:spacing w:after="160" w:line="259" w:lineRule="auto"/>
        <w:contextualSpacing/>
        <w:rPr>
          <w:rFonts w:ascii="Arial" w:hAnsi="Arial" w:cs="Arial"/>
          <w:sz w:val="28"/>
          <w:szCs w:val="28"/>
        </w:rPr>
      </w:pPr>
      <w:r w:rsidRPr="003B4188">
        <w:rPr>
          <w:rFonts w:ascii="Arial" w:hAnsi="Arial" w:cs="Arial"/>
          <w:sz w:val="28"/>
          <w:szCs w:val="28"/>
        </w:rPr>
        <w:t>Lokale læreplaner for Trøndelag Fylkeskommune</w:t>
      </w:r>
    </w:p>
    <w:p w14:paraId="6F6B8B49" w14:textId="340D1AE2" w:rsidR="0026251F" w:rsidRPr="0057594E" w:rsidRDefault="0026251F" w:rsidP="0026251F">
      <w:pPr>
        <w:rPr>
          <w:rFonts w:cs="Arial"/>
        </w:rPr>
      </w:pPr>
      <w:r w:rsidRPr="0057594E">
        <w:rPr>
          <w:rFonts w:cs="Arial"/>
        </w:rPr>
        <w:t xml:space="preserve">Den lokale læreplanen skal bygges opp rundt de erfaringene eleven gjør seg gjennom </w:t>
      </w:r>
      <w:r w:rsidR="00594F8F">
        <w:rPr>
          <w:rFonts w:cs="Arial"/>
        </w:rPr>
        <w:t>å delta i</w:t>
      </w:r>
      <w:r w:rsidR="00CB397B">
        <w:rPr>
          <w:rFonts w:cs="Arial"/>
        </w:rPr>
        <w:t xml:space="preserve"> </w:t>
      </w:r>
      <w:r w:rsidR="00594F8F">
        <w:rPr>
          <w:rFonts w:cs="Arial"/>
        </w:rPr>
        <w:t xml:space="preserve">arbeidsoppgaver i bedrift. Eleven </w:t>
      </w:r>
      <w:r w:rsidRPr="0057594E">
        <w:rPr>
          <w:rFonts w:cs="Arial"/>
        </w:rPr>
        <w:t xml:space="preserve">bør så langt det er mulig få velge opplæringsbedrift selv. Videre skal planen tilpasses bedriftens virksomhet. Kompetansemålene velges i etterkant av opplæringsperioden med utgangspunkt i de faglige arbeider som eleven har vært med på. </w:t>
      </w:r>
    </w:p>
    <w:p w14:paraId="0BCB6DC7" w14:textId="77777777" w:rsidR="0026251F" w:rsidRPr="0057594E" w:rsidRDefault="0026251F" w:rsidP="0026251F">
      <w:pPr>
        <w:rPr>
          <w:rFonts w:cs="Arial"/>
        </w:rPr>
      </w:pPr>
    </w:p>
    <w:p w14:paraId="163F2152" w14:textId="77777777" w:rsidR="0026251F" w:rsidRPr="003B4188" w:rsidRDefault="0026251F" w:rsidP="0026251F">
      <w:pPr>
        <w:pStyle w:val="Listeavsnitt"/>
        <w:numPr>
          <w:ilvl w:val="0"/>
          <w:numId w:val="3"/>
        </w:numPr>
        <w:spacing w:after="160" w:line="259" w:lineRule="auto"/>
        <w:contextualSpacing/>
        <w:rPr>
          <w:rFonts w:ascii="Arial" w:hAnsi="Arial" w:cs="Arial"/>
          <w:sz w:val="28"/>
          <w:szCs w:val="28"/>
        </w:rPr>
      </w:pPr>
      <w:r w:rsidRPr="003B4188">
        <w:rPr>
          <w:rFonts w:ascii="Arial" w:hAnsi="Arial" w:cs="Arial"/>
          <w:sz w:val="28"/>
          <w:szCs w:val="28"/>
        </w:rPr>
        <w:t>Yrkesfaglig fordypning som arena for tverrfaglighet</w:t>
      </w:r>
    </w:p>
    <w:p w14:paraId="0EEDF8D8" w14:textId="77777777" w:rsidR="0026251F" w:rsidRPr="0057594E" w:rsidRDefault="0026251F" w:rsidP="0026251F">
      <w:pPr>
        <w:rPr>
          <w:rFonts w:cs="Arial"/>
        </w:rPr>
      </w:pPr>
      <w:r w:rsidRPr="0057594E">
        <w:rPr>
          <w:rFonts w:cs="Arial"/>
        </w:rPr>
        <w:t xml:space="preserve">Gjennom å få delta i helhetlige arbeidsoppgaver i opplæringsbedriften, vil eleven få muligheter til å utvikle kompetanse i alle skolefagene.  Helhetlige oppgaver betyr her å konkretisere, planlegge, gjennomføre, vurdere og dokumentere faglig arbeid tilpasset elevens nivå. Slike arbeidsoppgaver gir også grunnlag for elevens utvikling av kompetanse knyttet til læreplanenes første del om faget. Helhetlige arbeidsoppgaver gir med andre ord også grunnlag for elevens læring i fellesfagene. </w:t>
      </w:r>
    </w:p>
    <w:p w14:paraId="5A7036D5" w14:textId="77777777" w:rsidR="0026251F" w:rsidRPr="0057594E" w:rsidRDefault="0026251F" w:rsidP="0026251F">
      <w:pPr>
        <w:rPr>
          <w:rFonts w:cs="Arial"/>
        </w:rPr>
      </w:pPr>
    </w:p>
    <w:p w14:paraId="1DF46458" w14:textId="77777777" w:rsidR="0026251F" w:rsidRPr="003B4188" w:rsidRDefault="0026251F" w:rsidP="0026251F">
      <w:pPr>
        <w:pStyle w:val="Listeavsnitt"/>
        <w:numPr>
          <w:ilvl w:val="0"/>
          <w:numId w:val="3"/>
        </w:numPr>
        <w:spacing w:after="160" w:line="259" w:lineRule="auto"/>
        <w:contextualSpacing/>
        <w:rPr>
          <w:rFonts w:ascii="Arial" w:hAnsi="Arial" w:cs="Arial"/>
          <w:sz w:val="28"/>
          <w:szCs w:val="28"/>
        </w:rPr>
      </w:pPr>
      <w:r w:rsidRPr="003B4188">
        <w:rPr>
          <w:rFonts w:ascii="Arial" w:hAnsi="Arial" w:cs="Arial"/>
          <w:sz w:val="28"/>
          <w:szCs w:val="28"/>
        </w:rPr>
        <w:t>Dokumentasjon og vurdering i YFF</w:t>
      </w:r>
    </w:p>
    <w:p w14:paraId="0D080CAC" w14:textId="712694F3" w:rsidR="007B65FE" w:rsidRPr="007B65FE" w:rsidRDefault="0026251F" w:rsidP="007B65FE">
      <w:pPr>
        <w:rPr>
          <w:rFonts w:cs="Arial"/>
        </w:rPr>
      </w:pPr>
      <w:r w:rsidRPr="0057594E">
        <w:rPr>
          <w:rFonts w:cs="Arial"/>
        </w:rPr>
        <w:t>Eleven skal vurderes i forhold til kvalitet på faglig arbeid og innholdet i lokal læreplan. Eleven skal dokumentere det faglige arbeidet.</w:t>
      </w:r>
      <w:r w:rsidR="00913FD7">
        <w:rPr>
          <w:rFonts w:cs="Arial"/>
        </w:rPr>
        <w:t xml:space="preserve"> </w:t>
      </w:r>
      <w:r w:rsidR="007B65FE" w:rsidRPr="007B65FE">
        <w:rPr>
          <w:rFonts w:cs="Arial"/>
        </w:rPr>
        <w:t>Der det er mulig</w:t>
      </w:r>
      <w:r w:rsidR="000C6A87">
        <w:rPr>
          <w:rFonts w:cs="Arial"/>
        </w:rPr>
        <w:t xml:space="preserve"> </w:t>
      </w:r>
      <w:r w:rsidR="007B65FE" w:rsidRPr="007B65FE">
        <w:rPr>
          <w:rFonts w:cs="Arial"/>
        </w:rPr>
        <w:t>kan utført arbeid dokumenteres ved bruk av bilder</w:t>
      </w:r>
      <w:r w:rsidR="000C6A87">
        <w:rPr>
          <w:rFonts w:cs="Arial"/>
        </w:rPr>
        <w:t>,</w:t>
      </w:r>
      <w:r w:rsidR="007B65FE" w:rsidRPr="007B65FE">
        <w:rPr>
          <w:rFonts w:cs="Arial"/>
        </w:rPr>
        <w:t xml:space="preserve"> </w:t>
      </w:r>
      <w:r w:rsidR="00614319">
        <w:rPr>
          <w:rFonts w:cs="Arial"/>
        </w:rPr>
        <w:t>som</w:t>
      </w:r>
      <w:r w:rsidR="007B65FE" w:rsidRPr="007B65FE">
        <w:rPr>
          <w:rFonts w:cs="Arial"/>
        </w:rPr>
        <w:t xml:space="preserve"> kobles sammen med </w:t>
      </w:r>
      <w:r w:rsidR="00B97C74">
        <w:rPr>
          <w:rFonts w:cs="Arial"/>
        </w:rPr>
        <w:t xml:space="preserve">en kort tekst om </w:t>
      </w:r>
      <w:r w:rsidR="007B65FE" w:rsidRPr="007B65FE">
        <w:rPr>
          <w:rFonts w:cs="Arial"/>
        </w:rPr>
        <w:t>elevens tanker rundt arbeidsprosessene. Dette gir en mulighet for å vurdere kvalitet på det praktiske arbeidet.   </w:t>
      </w:r>
    </w:p>
    <w:p w14:paraId="43BA4B13" w14:textId="693A7EB2" w:rsidR="0026251F" w:rsidRPr="0057594E" w:rsidRDefault="0026251F" w:rsidP="0026251F">
      <w:pPr>
        <w:rPr>
          <w:rFonts w:cs="Arial"/>
        </w:rPr>
      </w:pPr>
      <w:r w:rsidRPr="0057594E">
        <w:rPr>
          <w:rFonts w:cs="Arial"/>
        </w:rPr>
        <w:t>Dokumentasjonen skal danne grunnlaget for faglig samtale mellom elev, instruktør og lærer. Samtalen danner grunnlaget for videreutvikling av samarbeidet mellom skole og bedrift om kvaliteten på det faglige arbeidet og vurdering av elevens begynnende yrkeskompetanse.</w:t>
      </w:r>
    </w:p>
    <w:p w14:paraId="6AF177F4" w14:textId="77777777" w:rsidR="00D42A63" w:rsidRDefault="00D42A63" w:rsidP="00D42A63">
      <w:pPr>
        <w:rPr>
          <w:rFonts w:cs="Arial"/>
        </w:rPr>
      </w:pPr>
    </w:p>
    <w:p w14:paraId="0AF4F684" w14:textId="66968AF5" w:rsidR="00D42A63" w:rsidRPr="00C15FD9" w:rsidRDefault="00D42A63" w:rsidP="00D42A63">
      <w:pPr>
        <w:rPr>
          <w:rFonts w:cs="Arial"/>
        </w:rPr>
      </w:pPr>
      <w:r w:rsidRPr="00C15FD9">
        <w:rPr>
          <w:rFonts w:cs="Arial"/>
        </w:rPr>
        <w:t xml:space="preserve">Det </w:t>
      </w:r>
      <w:r>
        <w:rPr>
          <w:rFonts w:cs="Arial"/>
        </w:rPr>
        <w:t xml:space="preserve">understrekes at det </w:t>
      </w:r>
      <w:r w:rsidRPr="00C15FD9">
        <w:rPr>
          <w:rFonts w:cs="Arial"/>
        </w:rPr>
        <w:t xml:space="preserve">er lærer som har ansvaret for </w:t>
      </w:r>
      <w:r w:rsidR="00CD6ED8">
        <w:rPr>
          <w:rFonts w:cs="Arial"/>
        </w:rPr>
        <w:t>at eleven får vurdert sin kompetanse</w:t>
      </w:r>
      <w:r w:rsidRPr="00C15FD9">
        <w:rPr>
          <w:rFonts w:cs="Arial"/>
        </w:rPr>
        <w:t xml:space="preserve">, men det er viktig at vurderingen gjøres i samarbeid med bedriften. </w:t>
      </w:r>
    </w:p>
    <w:p w14:paraId="29610B23" w14:textId="77777777" w:rsidR="00D42A63" w:rsidRPr="0057594E" w:rsidRDefault="00D42A63" w:rsidP="0026251F">
      <w:pPr>
        <w:rPr>
          <w:rFonts w:cs="Arial"/>
        </w:rPr>
      </w:pPr>
    </w:p>
    <w:p w14:paraId="5CDF0033" w14:textId="77777777" w:rsidR="0026251F" w:rsidRDefault="0026251F" w:rsidP="0026251F">
      <w:pPr>
        <w:rPr>
          <w:rFonts w:cs="Arial"/>
        </w:rPr>
      </w:pPr>
    </w:p>
    <w:p w14:paraId="1E9AFF0C" w14:textId="6E8E5E0D" w:rsidR="0026251F" w:rsidRPr="0057594E" w:rsidRDefault="0026251F" w:rsidP="0026251F">
      <w:pPr>
        <w:rPr>
          <w:rFonts w:cs="Arial"/>
        </w:rPr>
      </w:pPr>
    </w:p>
    <w:p w14:paraId="72179EBC" w14:textId="77777777" w:rsidR="0026251F" w:rsidRPr="0057594E" w:rsidRDefault="0026251F" w:rsidP="0026251F">
      <w:pPr>
        <w:rPr>
          <w:rFonts w:cs="Arial"/>
        </w:rPr>
      </w:pPr>
    </w:p>
    <w:p w14:paraId="0F3175F4" w14:textId="77777777" w:rsidR="0026251F" w:rsidRPr="0057594E" w:rsidRDefault="0026251F" w:rsidP="0026251F">
      <w:pPr>
        <w:rPr>
          <w:rFonts w:cs="Arial"/>
        </w:rPr>
      </w:pPr>
    </w:p>
    <w:p w14:paraId="7786DB97" w14:textId="77777777" w:rsidR="0026251F" w:rsidRPr="003B4188" w:rsidRDefault="0026251F" w:rsidP="0026251F">
      <w:pPr>
        <w:pStyle w:val="Listeavsnitt"/>
        <w:numPr>
          <w:ilvl w:val="0"/>
          <w:numId w:val="3"/>
        </w:numPr>
        <w:spacing w:after="160" w:line="259" w:lineRule="auto"/>
        <w:contextualSpacing/>
        <w:rPr>
          <w:rFonts w:ascii="Arial" w:hAnsi="Arial" w:cs="Arial"/>
          <w:sz w:val="28"/>
          <w:szCs w:val="28"/>
        </w:rPr>
      </w:pPr>
      <w:r w:rsidRPr="003B4188">
        <w:rPr>
          <w:rFonts w:ascii="Arial" w:hAnsi="Arial" w:cs="Arial"/>
          <w:sz w:val="28"/>
          <w:szCs w:val="28"/>
        </w:rPr>
        <w:lastRenderedPageBreak/>
        <w:t>Samarbeid skole-bedrift</w:t>
      </w:r>
    </w:p>
    <w:p w14:paraId="0BA33AC7" w14:textId="673A1E13" w:rsidR="0026251F" w:rsidRPr="0057594E" w:rsidRDefault="0026251F" w:rsidP="0026251F">
      <w:pPr>
        <w:rPr>
          <w:rFonts w:cs="Arial"/>
        </w:rPr>
      </w:pPr>
      <w:r w:rsidRPr="0057594E">
        <w:rPr>
          <w:rFonts w:cs="Arial"/>
        </w:rPr>
        <w:t xml:space="preserve">Skolen skal i samarbeid med bedrift forberede eleven til deltakelse og læring i arbeidslivet. Samarbeidet bør videre omfatte konkretisering </w:t>
      </w:r>
      <w:r w:rsidR="006821D4">
        <w:rPr>
          <w:rFonts w:cs="Arial"/>
        </w:rPr>
        <w:t>a</w:t>
      </w:r>
      <w:r w:rsidRPr="0057594E">
        <w:rPr>
          <w:rFonts w:cs="Arial"/>
        </w:rPr>
        <w:t>v hvilke arbeidsoppgaver eleven kan utføre i opplæringsperioden. Arbeids- og ansvarsfordeling i vurderingsarbeidet bør avklares mellom skole og bedrift i forkant av opplæringsperiodene. Bedriftene som eleven har opplæring i, må</w:t>
      </w:r>
      <w:r w:rsidR="00D302E9">
        <w:rPr>
          <w:rFonts w:cs="Arial"/>
        </w:rPr>
        <w:t xml:space="preserve"> registreres i</w:t>
      </w:r>
      <w:r w:rsidRPr="0057594E">
        <w:rPr>
          <w:rFonts w:cs="Arial"/>
        </w:rPr>
        <w:t xml:space="preserve"> læreplassregnskapet. </w:t>
      </w:r>
    </w:p>
    <w:p w14:paraId="10128EC8" w14:textId="77777777" w:rsidR="0026251F" w:rsidRPr="0057594E" w:rsidRDefault="0026251F" w:rsidP="0026251F">
      <w:pPr>
        <w:rPr>
          <w:rFonts w:cs="Arial"/>
        </w:rPr>
      </w:pPr>
    </w:p>
    <w:p w14:paraId="32FC41C2" w14:textId="77777777" w:rsidR="0026251F" w:rsidRPr="0057594E" w:rsidRDefault="0026251F" w:rsidP="0026251F">
      <w:pPr>
        <w:rPr>
          <w:rFonts w:cs="Arial"/>
        </w:rPr>
      </w:pPr>
    </w:p>
    <w:p w14:paraId="127384AC" w14:textId="77777777" w:rsidR="0026251F" w:rsidRPr="003B4188" w:rsidRDefault="0026251F" w:rsidP="0026251F">
      <w:pPr>
        <w:pStyle w:val="Listeavsnitt"/>
        <w:numPr>
          <w:ilvl w:val="0"/>
          <w:numId w:val="3"/>
        </w:numPr>
        <w:spacing w:after="160" w:line="259" w:lineRule="auto"/>
        <w:contextualSpacing/>
        <w:rPr>
          <w:rFonts w:ascii="Arial" w:hAnsi="Arial" w:cs="Arial"/>
          <w:sz w:val="28"/>
          <w:szCs w:val="28"/>
        </w:rPr>
      </w:pPr>
      <w:r w:rsidRPr="003B4188">
        <w:rPr>
          <w:rFonts w:ascii="Arial" w:hAnsi="Arial" w:cs="Arial"/>
          <w:sz w:val="28"/>
          <w:szCs w:val="28"/>
        </w:rPr>
        <w:t>Skolen sin oppfølging av elevene i YFF</w:t>
      </w:r>
    </w:p>
    <w:p w14:paraId="6A5C96D6" w14:textId="2D8B5A5E" w:rsidR="00C15FD9" w:rsidRPr="00C15FD9" w:rsidRDefault="00C15FD9" w:rsidP="00C15FD9">
      <w:pPr>
        <w:rPr>
          <w:rFonts w:cs="Arial"/>
        </w:rPr>
      </w:pPr>
      <w:r w:rsidRPr="00C15FD9">
        <w:rPr>
          <w:rFonts w:cs="Arial"/>
        </w:rPr>
        <w:t xml:space="preserve">Lærer følger opp elevene gjennom for eksempel veiledningsbesøk og samtaler med bedrift i løpet av opplæringsperioden i </w:t>
      </w:r>
      <w:r w:rsidR="00C82358">
        <w:rPr>
          <w:rFonts w:cs="Arial"/>
        </w:rPr>
        <w:t xml:space="preserve">YFF i </w:t>
      </w:r>
      <w:r w:rsidRPr="00C15FD9">
        <w:rPr>
          <w:rFonts w:cs="Arial"/>
        </w:rPr>
        <w:t xml:space="preserve">bedriften. Oppfølgingen må tilpasses lokalt for å sikre god oppfølging. </w:t>
      </w:r>
    </w:p>
    <w:p w14:paraId="724D853F" w14:textId="77777777" w:rsidR="0026251F" w:rsidRPr="0057594E" w:rsidRDefault="0026251F" w:rsidP="0026251F">
      <w:pPr>
        <w:rPr>
          <w:rFonts w:cs="Arial"/>
        </w:rPr>
      </w:pPr>
    </w:p>
    <w:p w14:paraId="22FDC5B0" w14:textId="77777777" w:rsidR="0026251F" w:rsidRPr="0057594E" w:rsidRDefault="0026251F" w:rsidP="0026251F">
      <w:pPr>
        <w:rPr>
          <w:rFonts w:cs="Arial"/>
        </w:rPr>
      </w:pPr>
    </w:p>
    <w:p w14:paraId="7C95B7E4" w14:textId="77777777" w:rsidR="0026251F" w:rsidRPr="003B4188" w:rsidRDefault="0026251F" w:rsidP="0026251F">
      <w:pPr>
        <w:pStyle w:val="Listeavsnitt"/>
        <w:numPr>
          <w:ilvl w:val="0"/>
          <w:numId w:val="3"/>
        </w:numPr>
        <w:spacing w:after="160" w:line="259" w:lineRule="auto"/>
        <w:contextualSpacing/>
        <w:rPr>
          <w:rFonts w:ascii="Arial" w:hAnsi="Arial" w:cs="Arial"/>
          <w:sz w:val="28"/>
          <w:szCs w:val="28"/>
        </w:rPr>
      </w:pPr>
      <w:r w:rsidRPr="003B4188">
        <w:rPr>
          <w:rFonts w:ascii="Arial" w:hAnsi="Arial" w:cs="Arial"/>
          <w:sz w:val="28"/>
          <w:szCs w:val="28"/>
        </w:rPr>
        <w:t>Forberedelser og gjennomføring</w:t>
      </w:r>
    </w:p>
    <w:p w14:paraId="16BCA68F" w14:textId="0B2FFB02" w:rsidR="0026251F" w:rsidRDefault="0026251F" w:rsidP="0026251F">
      <w:pPr>
        <w:rPr>
          <w:rFonts w:cs="Arial"/>
        </w:rPr>
      </w:pPr>
      <w:r w:rsidRPr="0057594E">
        <w:rPr>
          <w:rFonts w:cs="Arial"/>
        </w:rPr>
        <w:t>Gjennom YFF skal eleven bli mer sikker på yrkesvalget sitt. Dette betyr ikke at eleven må innom alle de forskjellige yrken</w:t>
      </w:r>
      <w:r w:rsidR="006F4F7C">
        <w:rPr>
          <w:rFonts w:cs="Arial"/>
        </w:rPr>
        <w:t>e innenfor utdanningsprogrammet</w:t>
      </w:r>
      <w:r w:rsidRPr="0057594E">
        <w:rPr>
          <w:rFonts w:cs="Arial"/>
        </w:rPr>
        <w:t>. Det er avgjørende for elevens motivasjon at eleven selv får velge hvilket yrke opplæring</w:t>
      </w:r>
      <w:r w:rsidR="00135B15">
        <w:rPr>
          <w:rFonts w:cs="Arial"/>
        </w:rPr>
        <w:t>en skal skje</w:t>
      </w:r>
      <w:r w:rsidRPr="0057594E">
        <w:rPr>
          <w:rFonts w:cs="Arial"/>
        </w:rPr>
        <w:t xml:space="preserve"> i</w:t>
      </w:r>
      <w:r w:rsidR="00A456B8">
        <w:rPr>
          <w:rFonts w:cs="Arial"/>
        </w:rPr>
        <w:t>,</w:t>
      </w:r>
      <w:r w:rsidR="00D167D9">
        <w:rPr>
          <w:rFonts w:cs="Arial"/>
        </w:rPr>
        <w:t xml:space="preserve"> og e</w:t>
      </w:r>
      <w:r w:rsidRPr="0057594E">
        <w:rPr>
          <w:rFonts w:cs="Arial"/>
        </w:rPr>
        <w:t xml:space="preserve">leven må forberedes på arbeidslivet gjennom </w:t>
      </w:r>
      <w:r w:rsidR="00E9007D">
        <w:rPr>
          <w:rFonts w:cs="Arial"/>
        </w:rPr>
        <w:t>praksis i bedrift</w:t>
      </w:r>
      <w:r w:rsidRPr="0057594E">
        <w:rPr>
          <w:rFonts w:cs="Arial"/>
        </w:rPr>
        <w:t xml:space="preserve"> i tråd med de kravene til kvalitet som yrket og virksomheten krever. </w:t>
      </w:r>
    </w:p>
    <w:p w14:paraId="721408C0" w14:textId="77777777" w:rsidR="003E7D2B" w:rsidRPr="0057594E" w:rsidRDefault="003E7D2B" w:rsidP="0026251F">
      <w:pPr>
        <w:rPr>
          <w:rFonts w:cs="Arial"/>
        </w:rPr>
      </w:pPr>
    </w:p>
    <w:p w14:paraId="5E4E71D2" w14:textId="7DF1D30C" w:rsidR="0026251F" w:rsidRPr="0057594E" w:rsidRDefault="0026251F" w:rsidP="0026251F">
      <w:pPr>
        <w:spacing w:line="276" w:lineRule="auto"/>
        <w:rPr>
          <w:rFonts w:cs="Arial"/>
        </w:rPr>
      </w:pPr>
      <w:r w:rsidRPr="0057594E">
        <w:rPr>
          <w:rFonts w:cs="Arial"/>
        </w:rPr>
        <w:t>Det er en målsetting at flere elever skal formidles til læreplass</w:t>
      </w:r>
      <w:r w:rsidR="00E9007D">
        <w:rPr>
          <w:rFonts w:cs="Arial"/>
        </w:rPr>
        <w:t xml:space="preserve"> og </w:t>
      </w:r>
      <w:r w:rsidRPr="0057594E">
        <w:rPr>
          <w:rFonts w:cs="Arial"/>
        </w:rPr>
        <w:t>YFF skal i stor grad brukes målrettet for tidlig formidling til læreplass. Elevene skal ha opplæring i bedrift så langt det lar seg gjøre</w:t>
      </w:r>
      <w:r w:rsidR="001803AC">
        <w:rPr>
          <w:rFonts w:cs="Arial"/>
        </w:rPr>
        <w:t xml:space="preserve">, både </w:t>
      </w:r>
      <w:r w:rsidRPr="0057594E">
        <w:rPr>
          <w:rFonts w:cs="Arial"/>
        </w:rPr>
        <w:t>på vg1 og vg2. Det forutsettes et nært samarbeid mellom skole og bedrif</w:t>
      </w:r>
      <w:r w:rsidR="0030558A">
        <w:rPr>
          <w:rFonts w:cs="Arial"/>
        </w:rPr>
        <w:t>t</w:t>
      </w:r>
      <w:r w:rsidR="004C1D06">
        <w:rPr>
          <w:rFonts w:cs="Arial"/>
        </w:rPr>
        <w:t>.</w:t>
      </w:r>
      <w:r w:rsidR="00A23066">
        <w:rPr>
          <w:rFonts w:cs="Arial"/>
        </w:rPr>
        <w:t xml:space="preserve"> </w:t>
      </w:r>
      <w:r w:rsidRPr="0057594E">
        <w:rPr>
          <w:rFonts w:cs="Arial"/>
        </w:rPr>
        <w:t xml:space="preserve">YFF er i hovedsak inngangsbilletten til en læreplass. </w:t>
      </w:r>
      <w:r w:rsidR="00D963BD">
        <w:rPr>
          <w:rFonts w:cs="Arial"/>
        </w:rPr>
        <w:t>Det er derfor viktig at l</w:t>
      </w:r>
      <w:r w:rsidRPr="0057594E">
        <w:rPr>
          <w:rFonts w:cs="Arial"/>
        </w:rPr>
        <w:t>ærer bidra</w:t>
      </w:r>
      <w:r w:rsidR="00052C60">
        <w:rPr>
          <w:rFonts w:cs="Arial"/>
        </w:rPr>
        <w:t>r</w:t>
      </w:r>
      <w:r w:rsidRPr="0057594E">
        <w:rPr>
          <w:rFonts w:cs="Arial"/>
        </w:rPr>
        <w:t xml:space="preserve"> i arbeidet med å skaffe flere læreplasser og informere</w:t>
      </w:r>
      <w:r w:rsidR="00052C60">
        <w:rPr>
          <w:rFonts w:cs="Arial"/>
        </w:rPr>
        <w:t>r</w:t>
      </w:r>
      <w:r w:rsidRPr="0057594E">
        <w:rPr>
          <w:rFonts w:cs="Arial"/>
        </w:rPr>
        <w:t xml:space="preserve"> bedriftene om lærlingordningen.</w:t>
      </w:r>
    </w:p>
    <w:p w14:paraId="02717623" w14:textId="77777777" w:rsidR="0026251F" w:rsidRPr="0057594E" w:rsidRDefault="0026251F" w:rsidP="0026251F">
      <w:pPr>
        <w:spacing w:line="276" w:lineRule="auto"/>
        <w:rPr>
          <w:rFonts w:cs="Arial"/>
        </w:rPr>
      </w:pPr>
    </w:p>
    <w:p w14:paraId="55CDBEF5" w14:textId="045DF309" w:rsidR="0026251F" w:rsidRPr="0057594E" w:rsidRDefault="0026251F" w:rsidP="0026251F">
      <w:pPr>
        <w:spacing w:line="276" w:lineRule="auto"/>
        <w:rPr>
          <w:rFonts w:cs="Arial"/>
        </w:rPr>
      </w:pPr>
      <w:r w:rsidRPr="0057594E">
        <w:rPr>
          <w:rFonts w:cs="Arial"/>
        </w:rPr>
        <w:t xml:space="preserve">Alle elever som skal ut i YFF skal ha en avtale om opplæring i bedrift. </w:t>
      </w:r>
    </w:p>
    <w:p w14:paraId="69A79EB4" w14:textId="77777777" w:rsidR="0026251F" w:rsidRPr="00855B6A" w:rsidRDefault="0026251F" w:rsidP="0026251F"/>
    <w:sectPr w:rsidR="0026251F" w:rsidRPr="00855B6A" w:rsidSect="00CC1477">
      <w:headerReference w:type="even" r:id="rId13"/>
      <w:headerReference w:type="default" r:id="rId14"/>
      <w:footerReference w:type="even" r:id="rId15"/>
      <w:footerReference w:type="default" r:id="rId16"/>
      <w:headerReference w:type="first" r:id="rId17"/>
      <w:footerReference w:type="first" r:id="rId18"/>
      <w:pgSz w:w="11906" w:h="16838" w:code="9"/>
      <w:pgMar w:top="2694" w:right="1418" w:bottom="1418"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4B9B" w14:textId="77777777" w:rsidR="00EF04C3" w:rsidRDefault="00EF04C3" w:rsidP="00F65178">
      <w:r>
        <w:separator/>
      </w:r>
    </w:p>
  </w:endnote>
  <w:endnote w:type="continuationSeparator" w:id="0">
    <w:p w14:paraId="441007E0" w14:textId="77777777" w:rsidR="00EF04C3" w:rsidRDefault="00EF04C3" w:rsidP="00F6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panose1 w:val="00000500000000000000"/>
    <w:charset w:val="00"/>
    <w:family w:val="auto"/>
    <w:pitch w:val="variable"/>
    <w:sig w:usb0="2000020F" w:usb1="00000000"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6AF2" w14:textId="77777777" w:rsidR="00A23382" w:rsidRDefault="00A2338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81C3" w14:textId="77777777" w:rsidR="005E7D69" w:rsidRPr="00821762" w:rsidRDefault="00821762" w:rsidP="00821762">
    <w:pPr>
      <w:pStyle w:val="Bunntekst"/>
      <w:jc w:val="right"/>
      <w:rPr>
        <w:rFonts w:asciiTheme="majorHAnsi" w:hAnsiTheme="majorHAnsi"/>
      </w:rPr>
    </w:pPr>
    <w:r>
      <w:rPr>
        <w:rFonts w:asciiTheme="majorHAnsi" w:hAnsiTheme="majorHAnsi"/>
      </w:rPr>
      <w:t>S</w:t>
    </w:r>
    <w:r w:rsidRPr="00821762">
      <w:rPr>
        <w:rFonts w:asciiTheme="majorHAnsi" w:hAnsiTheme="majorHAnsi"/>
      </w:rPr>
      <w:t xml:space="preserve">ide </w:t>
    </w:r>
    <w:sdt>
      <w:sdtPr>
        <w:rPr>
          <w:rFonts w:asciiTheme="majorHAnsi" w:hAnsiTheme="majorHAnsi"/>
        </w:rPr>
        <w:id w:val="1506396606"/>
        <w:docPartObj>
          <w:docPartGallery w:val="Page Numbers (Bottom of Page)"/>
          <w:docPartUnique/>
        </w:docPartObj>
      </w:sdtPr>
      <w:sdtContent>
        <w:r w:rsidRPr="00821762">
          <w:rPr>
            <w:rFonts w:asciiTheme="majorHAnsi" w:hAnsiTheme="majorHAnsi"/>
          </w:rPr>
          <w:fldChar w:fldCharType="begin"/>
        </w:r>
        <w:r w:rsidRPr="00821762">
          <w:rPr>
            <w:rFonts w:asciiTheme="majorHAnsi" w:hAnsiTheme="majorHAnsi"/>
          </w:rPr>
          <w:instrText xml:space="preserve"> PAGE   \* MERGEFORMAT </w:instrText>
        </w:r>
        <w:r w:rsidRPr="00821762">
          <w:rPr>
            <w:rFonts w:asciiTheme="majorHAnsi" w:hAnsiTheme="majorHAnsi"/>
          </w:rPr>
          <w:fldChar w:fldCharType="separate"/>
        </w:r>
        <w:r w:rsidR="00DA5959">
          <w:rPr>
            <w:rFonts w:asciiTheme="majorHAnsi" w:hAnsiTheme="majorHAnsi"/>
            <w:noProof/>
          </w:rPr>
          <w:t>2</w:t>
        </w:r>
        <w:r w:rsidRPr="00821762">
          <w:rPr>
            <w:rFonts w:asciiTheme="majorHAnsi" w:hAnsiTheme="majorHAnsi"/>
          </w:rPr>
          <w:fldChar w:fldCharType="end"/>
        </w:r>
        <w:r w:rsidRPr="00821762">
          <w:rPr>
            <w:rFonts w:asciiTheme="majorHAnsi" w:hAnsiTheme="majorHAnsi"/>
          </w:rPr>
          <w:t xml:space="preserve"> av</w:t>
        </w:r>
      </w:sdtContent>
    </w:sdt>
    <w:r w:rsidRPr="00821762">
      <w:rPr>
        <w:rFonts w:asciiTheme="majorHAnsi" w:hAnsiTheme="majorHAnsi"/>
      </w:rPr>
      <w:t xml:space="preserve"> </w:t>
    </w:r>
    <w:r w:rsidRPr="00821762">
      <w:rPr>
        <w:rFonts w:asciiTheme="majorHAnsi" w:hAnsiTheme="majorHAnsi"/>
      </w:rPr>
      <w:fldChar w:fldCharType="begin"/>
    </w:r>
    <w:r w:rsidRPr="00821762">
      <w:rPr>
        <w:rFonts w:asciiTheme="majorHAnsi" w:hAnsiTheme="majorHAnsi"/>
      </w:rPr>
      <w:instrText xml:space="preserve"> NUMPAGES   \* MERGEFORMAT </w:instrText>
    </w:r>
    <w:r w:rsidRPr="00821762">
      <w:rPr>
        <w:rFonts w:asciiTheme="majorHAnsi" w:hAnsiTheme="majorHAnsi"/>
      </w:rPr>
      <w:fldChar w:fldCharType="separate"/>
    </w:r>
    <w:r w:rsidR="00DA5959">
      <w:rPr>
        <w:rFonts w:asciiTheme="majorHAnsi" w:hAnsiTheme="majorHAnsi"/>
        <w:noProof/>
      </w:rPr>
      <w:t>2</w:t>
    </w:r>
    <w:r w:rsidRPr="00821762">
      <w:rPr>
        <w:rFonts w:asciiTheme="majorHAnsi" w:hAnsiTheme="maj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9448" w14:textId="77777777" w:rsidR="00F65178" w:rsidRPr="00821762" w:rsidRDefault="00821762" w:rsidP="00821762">
    <w:pPr>
      <w:pStyle w:val="Bunntekst"/>
      <w:jc w:val="right"/>
      <w:rPr>
        <w:rFonts w:asciiTheme="majorHAnsi" w:hAnsiTheme="majorHAnsi"/>
      </w:rPr>
    </w:pPr>
    <w:r>
      <w:rPr>
        <w:rFonts w:asciiTheme="majorHAnsi" w:hAnsiTheme="majorHAnsi"/>
      </w:rPr>
      <w:t>S</w:t>
    </w:r>
    <w:r w:rsidRPr="00821762">
      <w:rPr>
        <w:rFonts w:asciiTheme="majorHAnsi" w:hAnsiTheme="majorHAnsi"/>
      </w:rPr>
      <w:t xml:space="preserve">ide </w:t>
    </w:r>
    <w:sdt>
      <w:sdtPr>
        <w:rPr>
          <w:rFonts w:asciiTheme="majorHAnsi" w:hAnsiTheme="majorHAnsi"/>
        </w:rPr>
        <w:id w:val="-377617032"/>
        <w:docPartObj>
          <w:docPartGallery w:val="Page Numbers (Bottom of Page)"/>
          <w:docPartUnique/>
        </w:docPartObj>
      </w:sdtPr>
      <w:sdtContent>
        <w:r w:rsidRPr="00821762">
          <w:rPr>
            <w:rFonts w:asciiTheme="majorHAnsi" w:hAnsiTheme="majorHAnsi"/>
          </w:rPr>
          <w:fldChar w:fldCharType="begin"/>
        </w:r>
        <w:r w:rsidRPr="00821762">
          <w:rPr>
            <w:rFonts w:asciiTheme="majorHAnsi" w:hAnsiTheme="majorHAnsi"/>
          </w:rPr>
          <w:instrText xml:space="preserve"> PAGE   \* MERGEFORMAT </w:instrText>
        </w:r>
        <w:r w:rsidRPr="00821762">
          <w:rPr>
            <w:rFonts w:asciiTheme="majorHAnsi" w:hAnsiTheme="majorHAnsi"/>
          </w:rPr>
          <w:fldChar w:fldCharType="separate"/>
        </w:r>
        <w:r w:rsidR="00DA5959">
          <w:rPr>
            <w:rFonts w:asciiTheme="majorHAnsi" w:hAnsiTheme="majorHAnsi"/>
            <w:noProof/>
          </w:rPr>
          <w:t>1</w:t>
        </w:r>
        <w:r w:rsidRPr="00821762">
          <w:rPr>
            <w:rFonts w:asciiTheme="majorHAnsi" w:hAnsiTheme="majorHAnsi"/>
          </w:rPr>
          <w:fldChar w:fldCharType="end"/>
        </w:r>
        <w:r w:rsidRPr="00821762">
          <w:rPr>
            <w:rFonts w:asciiTheme="majorHAnsi" w:hAnsiTheme="majorHAnsi"/>
          </w:rPr>
          <w:t xml:space="preserve"> av</w:t>
        </w:r>
      </w:sdtContent>
    </w:sdt>
    <w:r w:rsidRPr="00821762">
      <w:rPr>
        <w:rFonts w:asciiTheme="majorHAnsi" w:hAnsiTheme="majorHAnsi"/>
      </w:rPr>
      <w:t xml:space="preserve"> </w:t>
    </w:r>
    <w:r w:rsidRPr="00821762">
      <w:rPr>
        <w:rFonts w:asciiTheme="majorHAnsi" w:hAnsiTheme="majorHAnsi"/>
      </w:rPr>
      <w:fldChar w:fldCharType="begin"/>
    </w:r>
    <w:r w:rsidRPr="00821762">
      <w:rPr>
        <w:rFonts w:asciiTheme="majorHAnsi" w:hAnsiTheme="majorHAnsi"/>
      </w:rPr>
      <w:instrText xml:space="preserve"> NUMPAGES   \* MERGEFORMAT </w:instrText>
    </w:r>
    <w:r w:rsidRPr="00821762">
      <w:rPr>
        <w:rFonts w:asciiTheme="majorHAnsi" w:hAnsiTheme="majorHAnsi"/>
      </w:rPr>
      <w:fldChar w:fldCharType="separate"/>
    </w:r>
    <w:r w:rsidR="00DA5959">
      <w:rPr>
        <w:rFonts w:asciiTheme="majorHAnsi" w:hAnsiTheme="majorHAnsi"/>
        <w:noProof/>
      </w:rPr>
      <w:t>1</w:t>
    </w:r>
    <w:r w:rsidRPr="00821762">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5969" w14:textId="77777777" w:rsidR="00EF04C3" w:rsidRDefault="00EF04C3" w:rsidP="00F65178">
      <w:r>
        <w:separator/>
      </w:r>
    </w:p>
  </w:footnote>
  <w:footnote w:type="continuationSeparator" w:id="0">
    <w:p w14:paraId="0413C5D6" w14:textId="77777777" w:rsidR="00EF04C3" w:rsidRDefault="00EF04C3" w:rsidP="00F65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7F45E" w14:textId="77777777" w:rsidR="00A23382" w:rsidRDefault="00A2338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4C52" w14:textId="77777777" w:rsidR="00A23382" w:rsidRDefault="00A2338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3EAA" w14:textId="77777777" w:rsidR="00F65178" w:rsidRDefault="00F65178">
    <w:pPr>
      <w:pStyle w:val="Topptekst"/>
    </w:pPr>
  </w:p>
  <w:p w14:paraId="44AEDB2C" w14:textId="77777777" w:rsidR="00F65178" w:rsidRDefault="00B223C8">
    <w:pPr>
      <w:pStyle w:val="Topptekst"/>
    </w:pPr>
    <w:r>
      <w:rPr>
        <w:noProof/>
        <w:lang w:eastAsia="nb-NO"/>
      </w:rPr>
      <w:drawing>
        <wp:anchor distT="0" distB="0" distL="114300" distR="114300" simplePos="0" relativeHeight="251658240" behindDoc="1" locked="0" layoutInCell="1" allowOverlap="1" wp14:anchorId="13F69425" wp14:editId="759E0B02">
          <wp:simplePos x="0" y="0"/>
          <wp:positionH relativeFrom="column">
            <wp:posOffset>-462280</wp:posOffset>
          </wp:positionH>
          <wp:positionV relativeFrom="paragraph">
            <wp:posOffset>198755</wp:posOffset>
          </wp:positionV>
          <wp:extent cx="2316837" cy="468000"/>
          <wp:effectExtent l="0" t="0" r="7620" b="8255"/>
          <wp:wrapNone/>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6837" cy="468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58241" behindDoc="1" locked="0" layoutInCell="1" allowOverlap="1" wp14:anchorId="4B194094" wp14:editId="22CF3EC4">
          <wp:simplePos x="0" y="0"/>
          <wp:positionH relativeFrom="margin">
            <wp:posOffset>5345496</wp:posOffset>
          </wp:positionH>
          <wp:positionV relativeFrom="paragraph">
            <wp:posOffset>15240</wp:posOffset>
          </wp:positionV>
          <wp:extent cx="792000" cy="883949"/>
          <wp:effectExtent l="0" t="0" r="8255" b="0"/>
          <wp:wrapNone/>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element_kart_gu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2000" cy="883949"/>
                  </a:xfrm>
                  <a:prstGeom prst="rect">
                    <a:avLst/>
                  </a:prstGeom>
                </pic:spPr>
              </pic:pic>
            </a:graphicData>
          </a:graphic>
          <wp14:sizeRelH relativeFrom="margin">
            <wp14:pctWidth>0</wp14:pctWidth>
          </wp14:sizeRelH>
          <wp14:sizeRelV relativeFrom="margin">
            <wp14:pctHeight>0</wp14:pctHeight>
          </wp14:sizeRelV>
        </wp:anchor>
      </w:drawing>
    </w:r>
    <w:r w:rsidR="00976CA6">
      <w:rPr>
        <w:noProof/>
        <w:lang w:eastAsia="nb-NO"/>
      </w:rPr>
      <w:ptab w:relativeTo="margin" w:alignment="left" w:leader="none"/>
    </w:r>
    <w:r>
      <w:rPr>
        <w:noProof/>
        <w:lang w:eastAsia="nb-NO"/>
      </w:rPr>
      <w:ptab w:relativeTo="margin" w:alignment="left" w:leader="none"/>
    </w:r>
  </w:p>
  <w:p w14:paraId="031B088C" w14:textId="77777777" w:rsidR="00F65178" w:rsidRDefault="00F6517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84A"/>
    <w:multiLevelType w:val="hybridMultilevel"/>
    <w:tmpl w:val="01848EB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446103C4"/>
    <w:multiLevelType w:val="hybridMultilevel"/>
    <w:tmpl w:val="6B2009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5B645BD5"/>
    <w:multiLevelType w:val="hybridMultilevel"/>
    <w:tmpl w:val="E38067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033996166">
    <w:abstractNumId w:val="0"/>
  </w:num>
  <w:num w:numId="2" w16cid:durableId="1217470896">
    <w:abstractNumId w:val="1"/>
  </w:num>
  <w:num w:numId="3" w16cid:durableId="807547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1F"/>
    <w:rsid w:val="00052C51"/>
    <w:rsid w:val="00052C60"/>
    <w:rsid w:val="00072409"/>
    <w:rsid w:val="00074A44"/>
    <w:rsid w:val="00090906"/>
    <w:rsid w:val="000C6A87"/>
    <w:rsid w:val="000D341E"/>
    <w:rsid w:val="000D6DD2"/>
    <w:rsid w:val="000E348B"/>
    <w:rsid w:val="001059FA"/>
    <w:rsid w:val="00106D16"/>
    <w:rsid w:val="001246CF"/>
    <w:rsid w:val="00135B15"/>
    <w:rsid w:val="0017188E"/>
    <w:rsid w:val="001801AF"/>
    <w:rsid w:val="001803AC"/>
    <w:rsid w:val="00182A91"/>
    <w:rsid w:val="001B066F"/>
    <w:rsid w:val="001B1C7F"/>
    <w:rsid w:val="001D6A5F"/>
    <w:rsid w:val="002422D3"/>
    <w:rsid w:val="00250EFD"/>
    <w:rsid w:val="00252A36"/>
    <w:rsid w:val="0026251F"/>
    <w:rsid w:val="002802D6"/>
    <w:rsid w:val="0029344F"/>
    <w:rsid w:val="002C377E"/>
    <w:rsid w:val="002C57A8"/>
    <w:rsid w:val="002D6057"/>
    <w:rsid w:val="002D727E"/>
    <w:rsid w:val="002D736A"/>
    <w:rsid w:val="002F6894"/>
    <w:rsid w:val="0030558A"/>
    <w:rsid w:val="00307888"/>
    <w:rsid w:val="0031216A"/>
    <w:rsid w:val="003302AC"/>
    <w:rsid w:val="00340859"/>
    <w:rsid w:val="00392DAE"/>
    <w:rsid w:val="003A75D4"/>
    <w:rsid w:val="003B4FBF"/>
    <w:rsid w:val="003C3565"/>
    <w:rsid w:val="003D7C1C"/>
    <w:rsid w:val="003E7D2B"/>
    <w:rsid w:val="003F4379"/>
    <w:rsid w:val="003F7AAB"/>
    <w:rsid w:val="0040078F"/>
    <w:rsid w:val="00421C6C"/>
    <w:rsid w:val="00422DD2"/>
    <w:rsid w:val="00445CB0"/>
    <w:rsid w:val="00457334"/>
    <w:rsid w:val="004C1B02"/>
    <w:rsid w:val="004C1D06"/>
    <w:rsid w:val="004C5C5B"/>
    <w:rsid w:val="004E310A"/>
    <w:rsid w:val="004E5DA9"/>
    <w:rsid w:val="00524797"/>
    <w:rsid w:val="005676A3"/>
    <w:rsid w:val="005902AF"/>
    <w:rsid w:val="00594F8F"/>
    <w:rsid w:val="00597E33"/>
    <w:rsid w:val="005C485D"/>
    <w:rsid w:val="005E3CCC"/>
    <w:rsid w:val="005E7D69"/>
    <w:rsid w:val="005F1C85"/>
    <w:rsid w:val="005F2905"/>
    <w:rsid w:val="006124AB"/>
    <w:rsid w:val="00614319"/>
    <w:rsid w:val="0061602F"/>
    <w:rsid w:val="00661E74"/>
    <w:rsid w:val="00673E24"/>
    <w:rsid w:val="006821D4"/>
    <w:rsid w:val="006905F5"/>
    <w:rsid w:val="006A2DE2"/>
    <w:rsid w:val="006D4CC1"/>
    <w:rsid w:val="006E0761"/>
    <w:rsid w:val="006E48A2"/>
    <w:rsid w:val="006E6869"/>
    <w:rsid w:val="006F4F7C"/>
    <w:rsid w:val="007645A4"/>
    <w:rsid w:val="007702A1"/>
    <w:rsid w:val="00787457"/>
    <w:rsid w:val="0079379C"/>
    <w:rsid w:val="007B65FE"/>
    <w:rsid w:val="007B76FE"/>
    <w:rsid w:val="007F0A7F"/>
    <w:rsid w:val="008125A7"/>
    <w:rsid w:val="00821762"/>
    <w:rsid w:val="0082580D"/>
    <w:rsid w:val="00855B6A"/>
    <w:rsid w:val="00861DE0"/>
    <w:rsid w:val="00871434"/>
    <w:rsid w:val="00875059"/>
    <w:rsid w:val="008A24D9"/>
    <w:rsid w:val="008B48CD"/>
    <w:rsid w:val="008B6BBE"/>
    <w:rsid w:val="008C44F6"/>
    <w:rsid w:val="008D3C64"/>
    <w:rsid w:val="009024D0"/>
    <w:rsid w:val="00913FD7"/>
    <w:rsid w:val="00916C36"/>
    <w:rsid w:val="00936800"/>
    <w:rsid w:val="00961A4F"/>
    <w:rsid w:val="0096270E"/>
    <w:rsid w:val="00976CA6"/>
    <w:rsid w:val="009843B7"/>
    <w:rsid w:val="009919B0"/>
    <w:rsid w:val="009D6E1A"/>
    <w:rsid w:val="009E1052"/>
    <w:rsid w:val="009E1638"/>
    <w:rsid w:val="00A23066"/>
    <w:rsid w:val="00A23382"/>
    <w:rsid w:val="00A30B52"/>
    <w:rsid w:val="00A456B8"/>
    <w:rsid w:val="00A471F3"/>
    <w:rsid w:val="00A66E71"/>
    <w:rsid w:val="00A7053B"/>
    <w:rsid w:val="00A73BCC"/>
    <w:rsid w:val="00AB39FC"/>
    <w:rsid w:val="00AF0CCD"/>
    <w:rsid w:val="00B157A8"/>
    <w:rsid w:val="00B16813"/>
    <w:rsid w:val="00B223C8"/>
    <w:rsid w:val="00B36D9F"/>
    <w:rsid w:val="00B5267C"/>
    <w:rsid w:val="00B603C0"/>
    <w:rsid w:val="00B6568F"/>
    <w:rsid w:val="00B70C29"/>
    <w:rsid w:val="00B70EF4"/>
    <w:rsid w:val="00B97C74"/>
    <w:rsid w:val="00BD6DA9"/>
    <w:rsid w:val="00BE37E9"/>
    <w:rsid w:val="00C03700"/>
    <w:rsid w:val="00C04C7E"/>
    <w:rsid w:val="00C15FD9"/>
    <w:rsid w:val="00C17253"/>
    <w:rsid w:val="00C3772C"/>
    <w:rsid w:val="00C456B7"/>
    <w:rsid w:val="00C45B21"/>
    <w:rsid w:val="00C62BDF"/>
    <w:rsid w:val="00C82358"/>
    <w:rsid w:val="00C91543"/>
    <w:rsid w:val="00CA1838"/>
    <w:rsid w:val="00CB397B"/>
    <w:rsid w:val="00CC1477"/>
    <w:rsid w:val="00CC7842"/>
    <w:rsid w:val="00CD6ED8"/>
    <w:rsid w:val="00D0449E"/>
    <w:rsid w:val="00D167D9"/>
    <w:rsid w:val="00D276E4"/>
    <w:rsid w:val="00D302E9"/>
    <w:rsid w:val="00D42A63"/>
    <w:rsid w:val="00D51FA9"/>
    <w:rsid w:val="00D942F0"/>
    <w:rsid w:val="00D963AC"/>
    <w:rsid w:val="00D963BD"/>
    <w:rsid w:val="00DA5959"/>
    <w:rsid w:val="00DB54E0"/>
    <w:rsid w:val="00DD6D71"/>
    <w:rsid w:val="00E03C97"/>
    <w:rsid w:val="00E210F1"/>
    <w:rsid w:val="00E27C0E"/>
    <w:rsid w:val="00E308E4"/>
    <w:rsid w:val="00E347C0"/>
    <w:rsid w:val="00E42387"/>
    <w:rsid w:val="00E9007D"/>
    <w:rsid w:val="00EA7B25"/>
    <w:rsid w:val="00EE1B81"/>
    <w:rsid w:val="00EE5BC2"/>
    <w:rsid w:val="00EF04C3"/>
    <w:rsid w:val="00F02B65"/>
    <w:rsid w:val="00F02C33"/>
    <w:rsid w:val="00F111AB"/>
    <w:rsid w:val="00F1596B"/>
    <w:rsid w:val="00F20946"/>
    <w:rsid w:val="00F44026"/>
    <w:rsid w:val="00F53671"/>
    <w:rsid w:val="00F60DF6"/>
    <w:rsid w:val="00F60F02"/>
    <w:rsid w:val="00F617ED"/>
    <w:rsid w:val="00F65178"/>
    <w:rsid w:val="00F94572"/>
    <w:rsid w:val="00FA67D8"/>
    <w:rsid w:val="00FB734A"/>
    <w:rsid w:val="00FB7F4E"/>
    <w:rsid w:val="00FE5A58"/>
    <w:rsid w:val="0465660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6579"/>
  <w15:docId w15:val="{AFF3C834-B0DE-42AC-83C3-7B085F07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78"/>
    <w:pPr>
      <w:spacing w:after="0" w:line="240" w:lineRule="auto"/>
    </w:pPr>
    <w:rPr>
      <w:rFonts w:ascii="Arial" w:hAnsi="Arial"/>
    </w:rPr>
  </w:style>
  <w:style w:type="paragraph" w:styleId="Overskrift1">
    <w:name w:val="heading 1"/>
    <w:basedOn w:val="Normal"/>
    <w:next w:val="Normal"/>
    <w:link w:val="Overskrift1Tegn"/>
    <w:uiPriority w:val="9"/>
    <w:qFormat/>
    <w:rsid w:val="00AF0CCD"/>
    <w:pPr>
      <w:keepNext/>
      <w:keepLines/>
      <w:spacing w:before="240"/>
      <w:outlineLvl w:val="0"/>
    </w:pPr>
    <w:rPr>
      <w:rFonts w:ascii="Oswald" w:eastAsiaTheme="majorEastAsia" w:hAnsi="Oswald" w:cstheme="majorBidi"/>
      <w:caps/>
      <w:color w:val="000000" w:themeColor="text1"/>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65178"/>
    <w:pPr>
      <w:spacing w:after="0" w:line="240" w:lineRule="auto"/>
    </w:pPr>
    <w:tblPr/>
  </w:style>
  <w:style w:type="paragraph" w:styleId="Tittel">
    <w:name w:val="Title"/>
    <w:basedOn w:val="Normal"/>
    <w:next w:val="Normal"/>
    <w:link w:val="TittelTegn"/>
    <w:uiPriority w:val="10"/>
    <w:qFormat/>
    <w:rsid w:val="00F65178"/>
    <w:pPr>
      <w:contextualSpacing/>
    </w:pPr>
    <w:rPr>
      <w:rFonts w:eastAsiaTheme="majorEastAsia" w:cstheme="majorBidi"/>
      <w:b/>
      <w:color w:val="17365D" w:themeColor="text2" w:themeShade="BF"/>
      <w:spacing w:val="5"/>
      <w:kern w:val="28"/>
      <w:sz w:val="28"/>
      <w:szCs w:val="52"/>
    </w:rPr>
  </w:style>
  <w:style w:type="character" w:customStyle="1" w:styleId="TittelTegn">
    <w:name w:val="Tittel Tegn"/>
    <w:basedOn w:val="Standardskriftforavsnitt"/>
    <w:link w:val="Tittel"/>
    <w:uiPriority w:val="10"/>
    <w:rsid w:val="00F65178"/>
    <w:rPr>
      <w:rFonts w:ascii="Arial" w:eastAsiaTheme="majorEastAsia" w:hAnsi="Arial" w:cstheme="majorBidi"/>
      <w:b/>
      <w:color w:val="17365D" w:themeColor="text2" w:themeShade="BF"/>
      <w:spacing w:val="5"/>
      <w:kern w:val="28"/>
      <w:sz w:val="28"/>
      <w:szCs w:val="52"/>
    </w:rPr>
  </w:style>
  <w:style w:type="paragraph" w:styleId="Bobletekst">
    <w:name w:val="Balloon Text"/>
    <w:basedOn w:val="Normal"/>
    <w:link w:val="BobletekstTegn"/>
    <w:uiPriority w:val="99"/>
    <w:semiHidden/>
    <w:unhideWhenUsed/>
    <w:rsid w:val="00F65178"/>
    <w:rPr>
      <w:rFonts w:ascii="Tahoma" w:hAnsi="Tahoma" w:cs="Tahoma"/>
      <w:sz w:val="16"/>
      <w:szCs w:val="16"/>
    </w:rPr>
  </w:style>
  <w:style w:type="character" w:customStyle="1" w:styleId="BobletekstTegn">
    <w:name w:val="Bobletekst Tegn"/>
    <w:basedOn w:val="Standardskriftforavsnitt"/>
    <w:link w:val="Bobletekst"/>
    <w:uiPriority w:val="99"/>
    <w:semiHidden/>
    <w:rsid w:val="00F65178"/>
    <w:rPr>
      <w:rFonts w:ascii="Tahoma" w:hAnsi="Tahoma" w:cs="Tahoma"/>
      <w:sz w:val="16"/>
      <w:szCs w:val="16"/>
    </w:rPr>
  </w:style>
  <w:style w:type="paragraph" w:styleId="Topptekst">
    <w:name w:val="header"/>
    <w:basedOn w:val="Normal"/>
    <w:link w:val="TopptekstTegn"/>
    <w:uiPriority w:val="99"/>
    <w:unhideWhenUsed/>
    <w:rsid w:val="00F65178"/>
    <w:pPr>
      <w:tabs>
        <w:tab w:val="center" w:pos="4536"/>
        <w:tab w:val="right" w:pos="9072"/>
      </w:tabs>
    </w:pPr>
  </w:style>
  <w:style w:type="character" w:customStyle="1" w:styleId="TopptekstTegn">
    <w:name w:val="Topptekst Tegn"/>
    <w:basedOn w:val="Standardskriftforavsnitt"/>
    <w:link w:val="Topptekst"/>
    <w:uiPriority w:val="99"/>
    <w:rsid w:val="00F65178"/>
    <w:rPr>
      <w:rFonts w:ascii="Arial" w:hAnsi="Arial"/>
    </w:rPr>
  </w:style>
  <w:style w:type="paragraph" w:styleId="Bunntekst">
    <w:name w:val="footer"/>
    <w:basedOn w:val="Normal"/>
    <w:link w:val="BunntekstTegn"/>
    <w:uiPriority w:val="99"/>
    <w:unhideWhenUsed/>
    <w:rsid w:val="00F65178"/>
    <w:pPr>
      <w:tabs>
        <w:tab w:val="center" w:pos="4536"/>
        <w:tab w:val="right" w:pos="9072"/>
      </w:tabs>
    </w:pPr>
  </w:style>
  <w:style w:type="character" w:customStyle="1" w:styleId="BunntekstTegn">
    <w:name w:val="Bunntekst Tegn"/>
    <w:basedOn w:val="Standardskriftforavsnitt"/>
    <w:link w:val="Bunntekst"/>
    <w:uiPriority w:val="99"/>
    <w:rsid w:val="00F65178"/>
    <w:rPr>
      <w:rFonts w:ascii="Arial" w:hAnsi="Arial"/>
    </w:rPr>
  </w:style>
  <w:style w:type="character" w:styleId="Plassholdertekst">
    <w:name w:val="Placeholder Text"/>
    <w:basedOn w:val="Standardskriftforavsnitt"/>
    <w:uiPriority w:val="99"/>
    <w:semiHidden/>
    <w:rsid w:val="002D6057"/>
    <w:rPr>
      <w:color w:val="808080"/>
    </w:rPr>
  </w:style>
  <w:style w:type="character" w:customStyle="1" w:styleId="fontstyle01">
    <w:name w:val="fontstyle01"/>
    <w:basedOn w:val="Standardskriftforavsnitt"/>
    <w:rsid w:val="006905F5"/>
    <w:rPr>
      <w:rFonts w:ascii="TimesNewRomanPSMT" w:hAnsi="TimesNewRomanPSMT" w:hint="default"/>
      <w:b w:val="0"/>
      <w:bCs w:val="0"/>
      <w:i w:val="0"/>
      <w:iCs w:val="0"/>
      <w:color w:val="000000"/>
      <w:sz w:val="22"/>
      <w:szCs w:val="22"/>
    </w:rPr>
  </w:style>
  <w:style w:type="paragraph" w:styleId="Listeavsnitt">
    <w:name w:val="List Paragraph"/>
    <w:basedOn w:val="Normal"/>
    <w:uiPriority w:val="34"/>
    <w:qFormat/>
    <w:rsid w:val="006905F5"/>
    <w:pPr>
      <w:ind w:left="720"/>
    </w:pPr>
    <w:rPr>
      <w:rFonts w:ascii="Calibri" w:hAnsi="Calibri" w:cs="Times New Roman"/>
    </w:rPr>
  </w:style>
  <w:style w:type="character" w:customStyle="1" w:styleId="Overskrift1Tegn">
    <w:name w:val="Overskrift 1 Tegn"/>
    <w:basedOn w:val="Standardskriftforavsnitt"/>
    <w:link w:val="Overskrift1"/>
    <w:uiPriority w:val="9"/>
    <w:rsid w:val="00AF0CCD"/>
    <w:rPr>
      <w:rFonts w:ascii="Oswald" w:eastAsiaTheme="majorEastAsia" w:hAnsi="Oswald" w:cstheme="majorBidi"/>
      <w:caps/>
      <w:color w:val="000000" w:themeColor="text1"/>
      <w:sz w:val="32"/>
      <w:szCs w:val="32"/>
    </w:rPr>
  </w:style>
  <w:style w:type="character" w:styleId="Hyperkobling">
    <w:name w:val="Hyperlink"/>
    <w:basedOn w:val="Standardskriftforavsnitt"/>
    <w:uiPriority w:val="99"/>
    <w:unhideWhenUsed/>
    <w:rsid w:val="0026251F"/>
    <w:rPr>
      <w:color w:val="0000FF" w:themeColor="hyperlink"/>
      <w:u w:val="single"/>
    </w:rPr>
  </w:style>
  <w:style w:type="character" w:styleId="Merknadsreferanse">
    <w:name w:val="annotation reference"/>
    <w:basedOn w:val="Standardskriftforavsnitt"/>
    <w:uiPriority w:val="99"/>
    <w:semiHidden/>
    <w:unhideWhenUsed/>
    <w:rsid w:val="00FA67D8"/>
    <w:rPr>
      <w:sz w:val="16"/>
      <w:szCs w:val="16"/>
    </w:rPr>
  </w:style>
  <w:style w:type="paragraph" w:styleId="Merknadstekst">
    <w:name w:val="annotation text"/>
    <w:basedOn w:val="Normal"/>
    <w:link w:val="MerknadstekstTegn"/>
    <w:uiPriority w:val="99"/>
    <w:unhideWhenUsed/>
    <w:rsid w:val="00FA67D8"/>
    <w:rPr>
      <w:sz w:val="20"/>
      <w:szCs w:val="20"/>
    </w:rPr>
  </w:style>
  <w:style w:type="character" w:customStyle="1" w:styleId="MerknadstekstTegn">
    <w:name w:val="Merknadstekst Tegn"/>
    <w:basedOn w:val="Standardskriftforavsnitt"/>
    <w:link w:val="Merknadstekst"/>
    <w:uiPriority w:val="99"/>
    <w:rsid w:val="00FA67D8"/>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FA67D8"/>
    <w:rPr>
      <w:b/>
      <w:bCs/>
    </w:rPr>
  </w:style>
  <w:style w:type="character" w:customStyle="1" w:styleId="KommentaremneTegn">
    <w:name w:val="Kommentaremne Tegn"/>
    <w:basedOn w:val="MerknadstekstTegn"/>
    <w:link w:val="Kommentaremne"/>
    <w:uiPriority w:val="99"/>
    <w:semiHidden/>
    <w:rsid w:val="00FA67D8"/>
    <w:rPr>
      <w:rFonts w:ascii="Arial" w:hAnsi="Arial"/>
      <w:b/>
      <w:bCs/>
      <w:sz w:val="20"/>
      <w:szCs w:val="20"/>
    </w:rPr>
  </w:style>
  <w:style w:type="paragraph" w:styleId="Revisjon">
    <w:name w:val="Revision"/>
    <w:hidden/>
    <w:uiPriority w:val="99"/>
    <w:semiHidden/>
    <w:rsid w:val="003A75D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741523">
      <w:bodyDiv w:val="1"/>
      <w:marLeft w:val="0"/>
      <w:marRight w:val="0"/>
      <w:marTop w:val="0"/>
      <w:marBottom w:val="0"/>
      <w:divBdr>
        <w:top w:val="none" w:sz="0" w:space="0" w:color="auto"/>
        <w:left w:val="none" w:sz="0" w:space="0" w:color="auto"/>
        <w:bottom w:val="none" w:sz="0" w:space="0" w:color="auto"/>
        <w:right w:val="none" w:sz="0" w:space="0" w:color="auto"/>
      </w:divBdr>
    </w:div>
    <w:div w:id="170945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dir.no/utdanningslopet/videregaende-opplaring/felles-for-fagopplaringen/yrkesfagleg-fordjuping/yrkesfaglig-fordypning-for-de-yrkesfaglige-utdanningsprogrammene-yf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lbe\Downloads\M&#248;tereferat_24%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62838FD72BB74C938C74DA225BF437" ma:contentTypeVersion="16" ma:contentTypeDescription="Opprett et nytt dokument." ma:contentTypeScope="" ma:versionID="285022739aa28287c1501d98bfae39e5">
  <xsd:schema xmlns:xsd="http://www.w3.org/2001/XMLSchema" xmlns:xs="http://www.w3.org/2001/XMLSchema" xmlns:p="http://schemas.microsoft.com/office/2006/metadata/properties" xmlns:ns2="dacd0bf8-7bfe-478d-84bb-7512640b36df" xmlns:ns3="cda0d53b-dee4-4f46-a34d-58f172bfc9d2" xmlns:ns4="4c1e125b-b772-4d2d-8af8-eec310c9bc7c" targetNamespace="http://schemas.microsoft.com/office/2006/metadata/properties" ma:root="true" ma:fieldsID="53acb2b1a64ba4cf29e9782f598cf757" ns2:_="" ns3:_="" ns4:_="">
    <xsd:import namespace="dacd0bf8-7bfe-478d-84bb-7512640b36df"/>
    <xsd:import namespace="cda0d53b-dee4-4f46-a34d-58f172bfc9d2"/>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d0bf8-7bfe-478d-84bb-7512640b3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0d53b-dee4-4f46-a34d-58f172bfc9d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4af6dc7-508e-4a6e-83fa-6b2f50e59d8f}" ma:internalName="TaxCatchAll" ma:showField="CatchAllData" ma:web="cda0d53b-dee4-4f46-a34d-58f172bf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da0d53b-dee4-4f46-a34d-58f172bfc9d2">
      <UserInfo>
        <DisplayName>Ann Irene Trøan</DisplayName>
        <AccountId>1245</AccountId>
        <AccountType/>
      </UserInfo>
      <UserInfo>
        <DisplayName>Helge Halse</DisplayName>
        <AccountId>48</AccountId>
        <AccountType/>
      </UserInfo>
    </SharedWithUsers>
    <lcf76f155ced4ddcb4097134ff3c332f xmlns="dacd0bf8-7bfe-478d-84bb-7512640b36df">
      <Terms xmlns="http://schemas.microsoft.com/office/infopath/2007/PartnerControls"/>
    </lcf76f155ced4ddcb4097134ff3c332f>
    <TaxCatchAll xmlns="4c1e125b-b772-4d2d-8af8-eec310c9bc7c" xsi:nil="true"/>
  </documentManagement>
</p:properties>
</file>

<file path=customXml/itemProps1.xml><?xml version="1.0" encoding="utf-8"?>
<ds:datastoreItem xmlns:ds="http://schemas.openxmlformats.org/officeDocument/2006/customXml" ds:itemID="{DD0EB6ED-277A-42A1-B6D5-341160BEBEC4}">
  <ds:schemaRefs>
    <ds:schemaRef ds:uri="http://schemas.openxmlformats.org/officeDocument/2006/bibliography"/>
  </ds:schemaRefs>
</ds:datastoreItem>
</file>

<file path=customXml/itemProps2.xml><?xml version="1.0" encoding="utf-8"?>
<ds:datastoreItem xmlns:ds="http://schemas.openxmlformats.org/officeDocument/2006/customXml" ds:itemID="{84F60E20-F32C-4203-AC01-9C55635A3388}">
  <ds:schemaRefs>
    <ds:schemaRef ds:uri="http://schemas.microsoft.com/sharepoint/v3/contenttype/forms"/>
  </ds:schemaRefs>
</ds:datastoreItem>
</file>

<file path=customXml/itemProps3.xml><?xml version="1.0" encoding="utf-8"?>
<ds:datastoreItem xmlns:ds="http://schemas.openxmlformats.org/officeDocument/2006/customXml" ds:itemID="{95E1E215-0562-4853-8C15-934BC652DAD5}"/>
</file>

<file path=customXml/itemProps4.xml><?xml version="1.0" encoding="utf-8"?>
<ds:datastoreItem xmlns:ds="http://schemas.openxmlformats.org/officeDocument/2006/customXml" ds:itemID="{7C5BC5B4-8981-451F-A059-FC9DAC560D74}">
  <ds:schemaRefs>
    <ds:schemaRef ds:uri="http://schemas.microsoft.com/office/2006/metadata/properties"/>
    <ds:schemaRef ds:uri="http://schemas.microsoft.com/office/infopath/2007/PartnerControls"/>
    <ds:schemaRef ds:uri="d8083ca1-a162-43c7-b747-b1fcf6f8f866"/>
  </ds:schemaRefs>
</ds:datastoreItem>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Møtereferat_24 (1)</Template>
  <TotalTime>0</TotalTime>
  <Pages>3</Pages>
  <Words>753</Words>
  <Characters>3992</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Møtereferat</vt:lpstr>
    </vt:vector>
  </TitlesOfParts>
  <Company>Sør-Trøndelag fylkeskommune</Company>
  <LinksUpToDate>false</LinksUpToDate>
  <CharactersWithSpaces>4736</CharactersWithSpaces>
  <SharedDoc>false</SharedDoc>
  <HLinks>
    <vt:vector size="6" baseType="variant">
      <vt:variant>
        <vt:i4>1703963</vt:i4>
      </vt:variant>
      <vt:variant>
        <vt:i4>0</vt:i4>
      </vt:variant>
      <vt:variant>
        <vt:i4>0</vt:i4>
      </vt:variant>
      <vt:variant>
        <vt:i4>5</vt:i4>
      </vt:variant>
      <vt:variant>
        <vt:lpwstr>https://www.udir.no/utdanningslopet/videregaende-opplaring/felles-for-fagopplaringen/yrkesfagleg-fordjuping/yrkesfaglig-fordypning-for-de-yrkesfaglige-utdanningsprogrammene-yff/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Møtereferat</dc:title>
  <dc:subject/>
  <dc:creator>Erlend Bergh</dc:creator>
  <cp:keywords/>
  <cp:lastModifiedBy>Vibeke Dyrvik</cp:lastModifiedBy>
  <cp:revision>3</cp:revision>
  <cp:lastPrinted>2025-11-05T14:16:00Z</cp:lastPrinted>
  <dcterms:created xsi:type="dcterms:W3CDTF">2025-11-05T14:15:00Z</dcterms:created>
  <dcterms:modified xsi:type="dcterms:W3CDTF">2025-11-05T14:16:00Z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0x0101006F62838FD72BB74C938C74DA225BF437</vt:lpwstr>
  </property>
</Properties>
</file>