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CD6F" w14:textId="77777777" w:rsidR="002D57B0" w:rsidRDefault="002D57B0" w:rsidP="002D57B0">
      <w:pPr>
        <w:spacing w:after="20"/>
        <w:rPr>
          <w:sz w:val="24"/>
          <w:szCs w:val="24"/>
        </w:rPr>
      </w:pPr>
    </w:p>
    <w:p w14:paraId="5478CD70" w14:textId="77777777" w:rsidR="002D57B0" w:rsidRDefault="002D57B0" w:rsidP="002D57B0">
      <w:pPr>
        <w:spacing w:after="20"/>
        <w:rPr>
          <w:sz w:val="24"/>
          <w:szCs w:val="24"/>
        </w:rPr>
      </w:pPr>
      <w:r>
        <w:rPr>
          <w:sz w:val="24"/>
          <w:szCs w:val="24"/>
        </w:rPr>
        <w:t>Til</w:t>
      </w:r>
      <w:r>
        <w:rPr>
          <w:sz w:val="24"/>
          <w:szCs w:val="24"/>
        </w:rPr>
        <w:tab/>
        <w:t xml:space="preserve"> _________________________________</w:t>
      </w:r>
    </w:p>
    <w:p w14:paraId="5478CD71" w14:textId="77777777" w:rsidR="002D57B0" w:rsidRDefault="002D57B0" w:rsidP="002D57B0">
      <w:pPr>
        <w:spacing w:after="20"/>
        <w:rPr>
          <w:sz w:val="24"/>
          <w:szCs w:val="24"/>
        </w:rPr>
      </w:pPr>
    </w:p>
    <w:p w14:paraId="5478CD72" w14:textId="77777777" w:rsidR="002D57B0" w:rsidRDefault="002D57B0" w:rsidP="002D57B0">
      <w:pPr>
        <w:spacing w:after="20"/>
        <w:rPr>
          <w:sz w:val="24"/>
          <w:szCs w:val="24"/>
        </w:rPr>
      </w:pPr>
      <w:r>
        <w:rPr>
          <w:sz w:val="24"/>
          <w:szCs w:val="24"/>
        </w:rPr>
        <w:tab/>
        <w:t>_________________________________</w:t>
      </w:r>
    </w:p>
    <w:p w14:paraId="5478CD73" w14:textId="77777777" w:rsidR="002D57B0" w:rsidRDefault="002D57B0" w:rsidP="002D57B0">
      <w:pPr>
        <w:spacing w:after="20"/>
        <w:rPr>
          <w:sz w:val="24"/>
          <w:szCs w:val="24"/>
        </w:rPr>
      </w:pPr>
    </w:p>
    <w:p w14:paraId="5478CD74" w14:textId="77777777" w:rsidR="002D57B0" w:rsidRDefault="002D57B0" w:rsidP="002D57B0">
      <w:pPr>
        <w:spacing w:after="20"/>
        <w:rPr>
          <w:sz w:val="24"/>
          <w:szCs w:val="24"/>
        </w:rPr>
      </w:pPr>
      <w:r>
        <w:rPr>
          <w:sz w:val="24"/>
          <w:szCs w:val="24"/>
        </w:rPr>
        <w:tab/>
        <w:t>_________________________________</w:t>
      </w:r>
    </w:p>
    <w:p w14:paraId="5478CD75" w14:textId="77777777" w:rsidR="002D57B0" w:rsidRDefault="002D57B0" w:rsidP="002D57B0">
      <w:pPr>
        <w:spacing w:after="20"/>
        <w:rPr>
          <w:sz w:val="24"/>
          <w:szCs w:val="24"/>
        </w:rPr>
      </w:pPr>
    </w:p>
    <w:p w14:paraId="5478CD76" w14:textId="77777777" w:rsidR="002D57B0" w:rsidRDefault="002D57B0" w:rsidP="002D57B0">
      <w:pPr>
        <w:spacing w:after="20"/>
        <w:rPr>
          <w:b/>
          <w:sz w:val="24"/>
          <w:szCs w:val="24"/>
        </w:rPr>
      </w:pPr>
    </w:p>
    <w:p w14:paraId="5478CD77" w14:textId="77777777" w:rsidR="002D57B0" w:rsidRDefault="002D57B0" w:rsidP="002D57B0">
      <w:pPr>
        <w:spacing w:after="20"/>
        <w:rPr>
          <w:b/>
          <w:sz w:val="24"/>
          <w:szCs w:val="24"/>
        </w:rPr>
      </w:pPr>
    </w:p>
    <w:p w14:paraId="5478CD78" w14:textId="77777777" w:rsidR="002D57B0" w:rsidRPr="009B0C26" w:rsidRDefault="002D57B0" w:rsidP="002D57B0">
      <w:pPr>
        <w:spacing w:after="20"/>
        <w:rPr>
          <w:b/>
          <w:sz w:val="28"/>
          <w:szCs w:val="28"/>
        </w:rPr>
      </w:pPr>
      <w:r w:rsidRPr="009B0C26">
        <w:rPr>
          <w:b/>
          <w:sz w:val="28"/>
          <w:szCs w:val="28"/>
          <w:highlight w:val="yellow"/>
        </w:rPr>
        <w:t>Du får time for tannbehandling i narkose ved SYKEHUSET LEVANGER</w:t>
      </w:r>
    </w:p>
    <w:p w14:paraId="5478CD79" w14:textId="77777777" w:rsidR="002D57B0" w:rsidRPr="00904D28" w:rsidRDefault="002D57B0" w:rsidP="002D57B0">
      <w:pPr>
        <w:spacing w:after="20"/>
        <w:rPr>
          <w:b/>
          <w:sz w:val="24"/>
          <w:szCs w:val="24"/>
        </w:rPr>
      </w:pPr>
    </w:p>
    <w:p w14:paraId="5478CD7A" w14:textId="78FC5ED7" w:rsidR="002D57B0" w:rsidRPr="00904D28" w:rsidRDefault="002D57B0" w:rsidP="002D57B0">
      <w:pPr>
        <w:spacing w:after="20"/>
        <w:rPr>
          <w:b/>
          <w:sz w:val="24"/>
          <w:szCs w:val="24"/>
        </w:rPr>
      </w:pPr>
      <w:r w:rsidRPr="00904D28">
        <w:rPr>
          <w:b/>
          <w:sz w:val="24"/>
          <w:szCs w:val="24"/>
        </w:rPr>
        <w:t xml:space="preserve">________dag           /          </w:t>
      </w:r>
      <w:r w:rsidR="004247E9">
        <w:rPr>
          <w:b/>
          <w:sz w:val="24"/>
          <w:szCs w:val="24"/>
        </w:rPr>
        <w:t>-</w:t>
      </w:r>
      <w:r w:rsidRPr="00904D28">
        <w:rPr>
          <w:b/>
          <w:sz w:val="24"/>
          <w:szCs w:val="24"/>
        </w:rPr>
        <w:t xml:space="preserve"> 20          kl. _________</w:t>
      </w:r>
    </w:p>
    <w:p w14:paraId="5478CD7B" w14:textId="77777777" w:rsidR="002D57B0" w:rsidRPr="00904D28" w:rsidRDefault="002D57B0" w:rsidP="002D57B0">
      <w:pPr>
        <w:spacing w:after="20"/>
        <w:rPr>
          <w:b/>
          <w:sz w:val="24"/>
          <w:szCs w:val="24"/>
        </w:rPr>
      </w:pPr>
    </w:p>
    <w:p w14:paraId="5478CD7C" w14:textId="77777777" w:rsidR="002D57B0" w:rsidRDefault="002D57B0" w:rsidP="002D57B0">
      <w:pPr>
        <w:spacing w:after="20"/>
        <w:rPr>
          <w:b/>
          <w:sz w:val="24"/>
          <w:szCs w:val="24"/>
        </w:rPr>
      </w:pPr>
    </w:p>
    <w:p w14:paraId="5478CD7D" w14:textId="1366E65C" w:rsidR="002D57B0" w:rsidRPr="00904D28" w:rsidRDefault="002D57B0" w:rsidP="002D57B0">
      <w:pPr>
        <w:spacing w:after="20"/>
        <w:rPr>
          <w:b/>
          <w:sz w:val="24"/>
          <w:szCs w:val="24"/>
        </w:rPr>
      </w:pPr>
      <w:r w:rsidRPr="009B0C26">
        <w:rPr>
          <w:b/>
          <w:sz w:val="24"/>
          <w:szCs w:val="24"/>
          <w:highlight w:val="yellow"/>
        </w:rPr>
        <w:t>MØT OPP PÅ</w:t>
      </w:r>
      <w:r w:rsidR="008A18C6" w:rsidRPr="009B0C26">
        <w:rPr>
          <w:b/>
          <w:sz w:val="24"/>
          <w:szCs w:val="24"/>
          <w:highlight w:val="yellow"/>
        </w:rPr>
        <w:t xml:space="preserve"> </w:t>
      </w:r>
      <w:r w:rsidR="00D03330" w:rsidRPr="009B0C26">
        <w:rPr>
          <w:b/>
          <w:sz w:val="24"/>
          <w:szCs w:val="24"/>
          <w:highlight w:val="yellow"/>
        </w:rPr>
        <w:t>VENTEROM FOR TANNBEHANDLING I 5. ETASJE.</w:t>
      </w:r>
    </w:p>
    <w:p w14:paraId="5478CD7E" w14:textId="77777777" w:rsidR="00E67F4C" w:rsidRDefault="00E67F4C" w:rsidP="002D57B0">
      <w:pPr>
        <w:spacing w:after="20"/>
        <w:rPr>
          <w:sz w:val="24"/>
          <w:szCs w:val="24"/>
        </w:rPr>
      </w:pPr>
    </w:p>
    <w:p w14:paraId="5478CD7F" w14:textId="77777777" w:rsidR="002D57B0" w:rsidRDefault="002D57B0" w:rsidP="002D57B0">
      <w:pPr>
        <w:spacing w:after="20"/>
        <w:rPr>
          <w:sz w:val="24"/>
          <w:szCs w:val="24"/>
        </w:rPr>
      </w:pPr>
      <w:r>
        <w:rPr>
          <w:sz w:val="24"/>
          <w:szCs w:val="24"/>
        </w:rPr>
        <w:t>Vedlagt finner du et informasjonsskriv fra anestesiavdelingen som bør leses og følges grundig:</w:t>
      </w:r>
    </w:p>
    <w:p w14:paraId="5478CD80" w14:textId="77777777" w:rsidR="002D57B0" w:rsidRDefault="002D57B0" w:rsidP="002D57B0">
      <w:pPr>
        <w:spacing w:after="20"/>
        <w:rPr>
          <w:sz w:val="24"/>
          <w:szCs w:val="24"/>
        </w:rPr>
      </w:pPr>
      <w:r>
        <w:rPr>
          <w:sz w:val="24"/>
          <w:szCs w:val="24"/>
        </w:rPr>
        <w:t>”Informasjon til deg som skal ha tannbehandling i narkose”</w:t>
      </w:r>
    </w:p>
    <w:p w14:paraId="5478CD81" w14:textId="77777777" w:rsidR="002D57B0" w:rsidRDefault="002D57B0" w:rsidP="002D57B0">
      <w:pPr>
        <w:spacing w:after="20"/>
        <w:rPr>
          <w:b/>
          <w:sz w:val="24"/>
          <w:szCs w:val="24"/>
        </w:rPr>
      </w:pPr>
    </w:p>
    <w:p w14:paraId="5478CD82" w14:textId="77777777" w:rsidR="002D57B0" w:rsidRPr="00904D28" w:rsidRDefault="002D57B0" w:rsidP="002D57B0">
      <w:pPr>
        <w:spacing w:after="20"/>
        <w:rPr>
          <w:b/>
          <w:sz w:val="24"/>
          <w:szCs w:val="24"/>
        </w:rPr>
      </w:pPr>
      <w:r w:rsidRPr="00904D28">
        <w:rPr>
          <w:b/>
          <w:sz w:val="24"/>
          <w:szCs w:val="24"/>
        </w:rPr>
        <w:t>Forholdsregler før tannbehandling i narkose:</w:t>
      </w:r>
    </w:p>
    <w:p w14:paraId="5478CD83" w14:textId="77777777" w:rsidR="002D57B0" w:rsidRDefault="002D57B0" w:rsidP="002D57B0">
      <w:pPr>
        <w:pStyle w:val="Listeavsnitt"/>
        <w:numPr>
          <w:ilvl w:val="0"/>
          <w:numId w:val="1"/>
        </w:numPr>
        <w:spacing w:after="20"/>
        <w:rPr>
          <w:sz w:val="24"/>
          <w:szCs w:val="24"/>
        </w:rPr>
      </w:pPr>
      <w:r w:rsidRPr="00D03330">
        <w:rPr>
          <w:b/>
          <w:sz w:val="24"/>
          <w:szCs w:val="24"/>
          <w:highlight w:val="yellow"/>
        </w:rPr>
        <w:t>Pasienten skal møte FASTENDE på sykehuset</w:t>
      </w:r>
      <w:r w:rsidRPr="00904D28">
        <w:rPr>
          <w:b/>
          <w:sz w:val="24"/>
          <w:szCs w:val="24"/>
        </w:rPr>
        <w:t>, dvs det må ikke inntas fast eller flytende mat og drikke etter kl 24 kvelden før behandlingen. Dette gjelder også slikkerier, frukt og lignende. Røyk, snus og tyggegummi må også unngås i fasteperioden.</w:t>
      </w:r>
      <w:r>
        <w:rPr>
          <w:sz w:val="24"/>
          <w:szCs w:val="24"/>
        </w:rPr>
        <w:t xml:space="preserve"> De som har time litt ut på dagen kan drikke tynne væsker som vann, saft, kaffe eller te fram til 2 timer før man skal ha bedøvelse. Du kan ikke drikke melk eller brus.</w:t>
      </w:r>
    </w:p>
    <w:p w14:paraId="5478CD84" w14:textId="77777777" w:rsidR="002D57B0" w:rsidRDefault="002D57B0" w:rsidP="002D57B0">
      <w:pPr>
        <w:pStyle w:val="Listeavsnitt"/>
        <w:numPr>
          <w:ilvl w:val="0"/>
          <w:numId w:val="1"/>
        </w:numPr>
        <w:spacing w:after="20"/>
        <w:rPr>
          <w:sz w:val="24"/>
          <w:szCs w:val="24"/>
        </w:rPr>
      </w:pPr>
      <w:r>
        <w:rPr>
          <w:sz w:val="24"/>
          <w:szCs w:val="24"/>
        </w:rPr>
        <w:t>Ta med opplysninger om helse eller medisinbruk. Kanskje har noe endret seg etter at egenerklæringen ble fylt ut.</w:t>
      </w:r>
    </w:p>
    <w:p w14:paraId="5478CD85" w14:textId="77777777" w:rsidR="002D57B0" w:rsidRDefault="002D57B0" w:rsidP="002D57B0">
      <w:pPr>
        <w:pStyle w:val="Listeavsnitt"/>
        <w:numPr>
          <w:ilvl w:val="0"/>
          <w:numId w:val="1"/>
        </w:numPr>
        <w:spacing w:after="20"/>
        <w:rPr>
          <w:sz w:val="24"/>
          <w:szCs w:val="24"/>
        </w:rPr>
      </w:pPr>
      <w:r w:rsidRPr="003943A7">
        <w:rPr>
          <w:sz w:val="24"/>
          <w:szCs w:val="24"/>
        </w:rPr>
        <w:t>Pasienten bør ikke møte med smykker og piercing.</w:t>
      </w:r>
    </w:p>
    <w:p w14:paraId="5478CD86" w14:textId="77777777" w:rsidR="00E67F4C" w:rsidRDefault="00E67F4C" w:rsidP="002D57B0">
      <w:pPr>
        <w:pStyle w:val="Listeavsnitt"/>
        <w:numPr>
          <w:ilvl w:val="0"/>
          <w:numId w:val="1"/>
        </w:numPr>
        <w:spacing w:after="20"/>
        <w:rPr>
          <w:sz w:val="24"/>
          <w:szCs w:val="24"/>
        </w:rPr>
      </w:pPr>
      <w:r>
        <w:rPr>
          <w:sz w:val="24"/>
          <w:szCs w:val="24"/>
        </w:rPr>
        <w:t>Ta med ekstra klesskift.</w:t>
      </w:r>
    </w:p>
    <w:p w14:paraId="5478CD87" w14:textId="77777777" w:rsidR="002D57B0" w:rsidRPr="00904D28" w:rsidRDefault="002D57B0" w:rsidP="002D57B0">
      <w:pPr>
        <w:pStyle w:val="Listeavsnitt"/>
        <w:numPr>
          <w:ilvl w:val="0"/>
          <w:numId w:val="1"/>
        </w:numPr>
        <w:spacing w:after="20"/>
        <w:rPr>
          <w:sz w:val="24"/>
          <w:szCs w:val="24"/>
        </w:rPr>
      </w:pPr>
      <w:r w:rsidRPr="00904D28">
        <w:rPr>
          <w:sz w:val="24"/>
          <w:szCs w:val="24"/>
        </w:rPr>
        <w:t xml:space="preserve">Det må påregnes en del venting. </w:t>
      </w:r>
      <w:r>
        <w:rPr>
          <w:sz w:val="24"/>
          <w:szCs w:val="24"/>
        </w:rPr>
        <w:t xml:space="preserve">  </w:t>
      </w:r>
    </w:p>
    <w:p w14:paraId="5478CD88" w14:textId="77777777" w:rsidR="002D57B0" w:rsidRPr="003943A7" w:rsidRDefault="002D57B0" w:rsidP="002D57B0">
      <w:pPr>
        <w:pStyle w:val="Listeavsnitt"/>
        <w:numPr>
          <w:ilvl w:val="0"/>
          <w:numId w:val="1"/>
        </w:numPr>
        <w:spacing w:after="20"/>
        <w:rPr>
          <w:sz w:val="24"/>
          <w:szCs w:val="24"/>
        </w:rPr>
      </w:pPr>
      <w:r w:rsidRPr="00904D28">
        <w:rPr>
          <w:sz w:val="24"/>
          <w:szCs w:val="24"/>
        </w:rPr>
        <w:t>Pasient må ALLTID ha følge av en voksen. Den som følger må regne med å oppholde seg på sykehuset hele dagen.</w:t>
      </w:r>
    </w:p>
    <w:p w14:paraId="5478CD89" w14:textId="121ED03D" w:rsidR="002D57B0" w:rsidRDefault="002D57B0" w:rsidP="002D57B0">
      <w:pPr>
        <w:pStyle w:val="Listeavsnitt"/>
        <w:numPr>
          <w:ilvl w:val="0"/>
          <w:numId w:val="1"/>
        </w:numPr>
        <w:spacing w:after="20"/>
        <w:rPr>
          <w:sz w:val="24"/>
          <w:szCs w:val="24"/>
        </w:rPr>
      </w:pPr>
      <w:r>
        <w:rPr>
          <w:sz w:val="24"/>
          <w:szCs w:val="24"/>
        </w:rPr>
        <w:t>Er pasienten forkjølet eller har feber, kan vedkommende ikke legges i narkose. Vennligst underrett oss om dette så</w:t>
      </w:r>
      <w:r w:rsidR="00854909">
        <w:rPr>
          <w:sz w:val="24"/>
          <w:szCs w:val="24"/>
        </w:rPr>
        <w:t xml:space="preserve"> tidlig som mulig på telefon 74</w:t>
      </w:r>
      <w:r w:rsidR="00A92914">
        <w:rPr>
          <w:sz w:val="24"/>
          <w:szCs w:val="24"/>
        </w:rPr>
        <w:t xml:space="preserve"> 17 50 60</w:t>
      </w:r>
      <w:r>
        <w:rPr>
          <w:sz w:val="24"/>
          <w:szCs w:val="24"/>
        </w:rPr>
        <w:t xml:space="preserve"> (tannklinikken i Levanger) eller direkte til Sykehuset Levanger ved anestesiavdelingen tlf. 74</w:t>
      </w:r>
      <w:r w:rsidR="00A92914">
        <w:rPr>
          <w:sz w:val="24"/>
          <w:szCs w:val="24"/>
        </w:rPr>
        <w:t xml:space="preserve"> </w:t>
      </w:r>
      <w:r>
        <w:rPr>
          <w:sz w:val="24"/>
          <w:szCs w:val="24"/>
        </w:rPr>
        <w:t>09</w:t>
      </w:r>
      <w:r w:rsidR="00A92914">
        <w:rPr>
          <w:sz w:val="24"/>
          <w:szCs w:val="24"/>
        </w:rPr>
        <w:t xml:space="preserve"> </w:t>
      </w:r>
      <w:r>
        <w:rPr>
          <w:sz w:val="24"/>
          <w:szCs w:val="24"/>
        </w:rPr>
        <w:t xml:space="preserve">8000. </w:t>
      </w:r>
    </w:p>
    <w:p w14:paraId="5478CD8A" w14:textId="77777777" w:rsidR="002D57B0" w:rsidRDefault="002D57B0" w:rsidP="002D57B0">
      <w:pPr>
        <w:spacing w:after="20"/>
        <w:rPr>
          <w:sz w:val="24"/>
          <w:szCs w:val="24"/>
        </w:rPr>
      </w:pPr>
    </w:p>
    <w:p w14:paraId="5478CD8B" w14:textId="77777777" w:rsidR="002D57B0" w:rsidRDefault="002D57B0" w:rsidP="002D57B0">
      <w:pPr>
        <w:spacing w:after="20"/>
        <w:rPr>
          <w:sz w:val="24"/>
          <w:szCs w:val="24"/>
        </w:rPr>
      </w:pPr>
    </w:p>
    <w:p w14:paraId="5478CD8C" w14:textId="77777777" w:rsidR="002D57B0" w:rsidRDefault="002D57B0" w:rsidP="002D57B0">
      <w:pPr>
        <w:spacing w:after="20"/>
        <w:rPr>
          <w:sz w:val="24"/>
          <w:szCs w:val="24"/>
        </w:rPr>
      </w:pPr>
      <w:r>
        <w:rPr>
          <w:sz w:val="24"/>
          <w:szCs w:val="24"/>
        </w:rPr>
        <w:t>VEL MØTT!</w:t>
      </w:r>
    </w:p>
    <w:p w14:paraId="5478CD8D" w14:textId="77777777" w:rsidR="002D57B0" w:rsidRDefault="002D57B0" w:rsidP="002D57B0">
      <w:pPr>
        <w:spacing w:after="20"/>
        <w:rPr>
          <w:sz w:val="24"/>
          <w:szCs w:val="24"/>
        </w:rPr>
      </w:pPr>
    </w:p>
    <w:p w14:paraId="5478CD8E" w14:textId="77777777" w:rsidR="002D57B0" w:rsidRDefault="002D57B0" w:rsidP="002D57B0">
      <w:pPr>
        <w:spacing w:after="20"/>
        <w:rPr>
          <w:sz w:val="24"/>
          <w:szCs w:val="24"/>
        </w:rPr>
      </w:pPr>
    </w:p>
    <w:p w14:paraId="55D61FE2" w14:textId="77777777" w:rsidR="00CA5A4E" w:rsidRDefault="002D57B0" w:rsidP="002D57B0">
      <w:pPr>
        <w:spacing w:after="20"/>
        <w:rPr>
          <w:sz w:val="24"/>
          <w:szCs w:val="24"/>
        </w:rPr>
      </w:pPr>
      <w:r>
        <w:rPr>
          <w:sz w:val="24"/>
          <w:szCs w:val="24"/>
        </w:rPr>
        <w:t xml:space="preserve">Mvh </w:t>
      </w:r>
      <w:r w:rsidR="00CA5A4E">
        <w:rPr>
          <w:sz w:val="24"/>
          <w:szCs w:val="24"/>
        </w:rPr>
        <w:t>Levanger tannklinikk</w:t>
      </w:r>
    </w:p>
    <w:p w14:paraId="5478CD90" w14:textId="3563EF0A" w:rsidR="002D57B0" w:rsidRPr="00904D28" w:rsidRDefault="002D57B0" w:rsidP="002D57B0">
      <w:pPr>
        <w:spacing w:after="20"/>
        <w:rPr>
          <w:sz w:val="24"/>
          <w:szCs w:val="24"/>
        </w:rPr>
      </w:pPr>
      <w:r>
        <w:rPr>
          <w:sz w:val="24"/>
          <w:szCs w:val="24"/>
        </w:rPr>
        <w:t xml:space="preserve"> </w:t>
      </w:r>
    </w:p>
    <w:p w14:paraId="5478CD91" w14:textId="554952DA" w:rsidR="005C2315" w:rsidRPr="00FF1A76" w:rsidRDefault="00FF1A76" w:rsidP="00FA42D4">
      <w:pPr>
        <w:rPr>
          <w:rFonts w:ascii="Calibri" w:hAnsi="Calibri" w:cs="Arial"/>
          <w:sz w:val="24"/>
          <w:szCs w:val="24"/>
        </w:rPr>
      </w:pPr>
      <w:r w:rsidRPr="00FF1A76">
        <w:rPr>
          <w:rFonts w:ascii="Calibri" w:hAnsi="Calibri" w:cs="Arial"/>
          <w:sz w:val="24"/>
          <w:szCs w:val="24"/>
        </w:rPr>
        <w:t xml:space="preserve">Levanger </w:t>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r>
      <w:r w:rsidRPr="00FF1A76">
        <w:rPr>
          <w:rFonts w:ascii="Calibri" w:hAnsi="Calibri" w:cs="Arial"/>
          <w:sz w:val="24"/>
          <w:szCs w:val="24"/>
        </w:rPr>
        <w:softHyphen/>
        <w:t>___________</w:t>
      </w:r>
    </w:p>
    <w:sectPr w:rsidR="005C2315" w:rsidRPr="00FF1A76" w:rsidSect="00F719A7">
      <w:headerReference w:type="even" r:id="rId8"/>
      <w:headerReference w:type="default" r:id="rId9"/>
      <w:footerReference w:type="even" r:id="rId10"/>
      <w:footerReference w:type="default" r:id="rId11"/>
      <w:headerReference w:type="first" r:id="rId12"/>
      <w:footerReference w:type="first" r:id="rId13"/>
      <w:pgSz w:w="11906" w:h="16838"/>
      <w:pgMar w:top="97" w:right="849" w:bottom="426" w:left="1417" w:header="708" w:footer="6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768B" w14:textId="77777777" w:rsidR="00F719A7" w:rsidRDefault="00F719A7">
      <w:r>
        <w:separator/>
      </w:r>
    </w:p>
  </w:endnote>
  <w:endnote w:type="continuationSeparator" w:id="0">
    <w:p w14:paraId="2F74DB77" w14:textId="77777777" w:rsidR="00F719A7" w:rsidRDefault="00F7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A3DA" w14:textId="77777777" w:rsidR="008A7A74" w:rsidRDefault="008A7A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CD96" w14:textId="2330F305" w:rsidR="002D57B0" w:rsidRDefault="009D412F">
    <w:pPr>
      <w:pStyle w:val="Bunntekst"/>
      <w:jc w:val="center"/>
    </w:pPr>
    <w:r>
      <w:fldChar w:fldCharType="begin"/>
    </w:r>
    <w:r>
      <w:instrText>PAGE</w:instrText>
    </w:r>
    <w:r>
      <w:fldChar w:fldCharType="separate"/>
    </w:r>
    <w:r w:rsidR="00854909">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CD9B" w14:textId="164E1BE5" w:rsidR="002D57B0" w:rsidRPr="00815280" w:rsidRDefault="002D57B0">
    <w:pPr>
      <w:pStyle w:val="Bunntekst"/>
      <w:tabs>
        <w:tab w:val="clear" w:pos="4819"/>
        <w:tab w:val="center" w:pos="4820"/>
      </w:tabs>
    </w:pPr>
    <w:proofErr w:type="gramStart"/>
    <w:r>
      <w:t>Adresse:  Levanger</w:t>
    </w:r>
    <w:proofErr w:type="gramEnd"/>
    <w:r>
      <w:t xml:space="preserve"> tannklinikk        </w:t>
    </w:r>
    <w:r w:rsidR="00AF76D5">
      <w:t xml:space="preserve">Saltkjelen 2 </w:t>
    </w:r>
    <w:r>
      <w:rPr>
        <w:lang w:val="de-DE"/>
      </w:rPr>
      <w:t xml:space="preserve">                  7600 Levanger           </w:t>
    </w:r>
  </w:p>
  <w:p w14:paraId="5478CD9C" w14:textId="098098CE" w:rsidR="002D57B0" w:rsidRDefault="00854909">
    <w:pPr>
      <w:pStyle w:val="Bunntekst"/>
      <w:tabs>
        <w:tab w:val="clear" w:pos="4819"/>
        <w:tab w:val="center" w:pos="4820"/>
      </w:tabs>
    </w:pPr>
    <w:proofErr w:type="gramStart"/>
    <w:r>
      <w:t>Telefon :</w:t>
    </w:r>
    <w:proofErr w:type="gramEnd"/>
    <w:r>
      <w:t xml:space="preserve"> 74 17 50 60</w:t>
    </w:r>
    <w:r w:rsidR="002D57B0">
      <w:tab/>
      <w:t xml:space="preserve">                   </w:t>
    </w:r>
    <w:r>
      <w:t xml:space="preserve">             Org.nr. 817920632</w:t>
    </w:r>
    <w:r w:rsidR="002D57B0">
      <w:t xml:space="preserve">      </w:t>
    </w:r>
    <w:r w:rsidR="002D57B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0982" w14:textId="77777777" w:rsidR="00F719A7" w:rsidRDefault="00F719A7">
      <w:r>
        <w:separator/>
      </w:r>
    </w:p>
  </w:footnote>
  <w:footnote w:type="continuationSeparator" w:id="0">
    <w:p w14:paraId="24C0EF76" w14:textId="77777777" w:rsidR="00F719A7" w:rsidRDefault="00F7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A9D0" w14:textId="77777777" w:rsidR="008A7A74" w:rsidRDefault="008A7A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82B9" w14:textId="77777777" w:rsidR="008A7A74" w:rsidRDefault="008A7A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9842" w14:textId="4405D2CF" w:rsidR="00854909" w:rsidRDefault="008A7A74" w:rsidP="00E50DF8">
    <w:pPr>
      <w:pStyle w:val="Topptekst"/>
      <w:rPr>
        <w:sz w:val="24"/>
      </w:rPr>
    </w:pPr>
    <w:r>
      <w:rPr>
        <w:noProof/>
        <w:sz w:val="24"/>
      </w:rPr>
      <w:drawing>
        <wp:inline distT="0" distB="0" distL="0" distR="0" wp14:anchorId="2E7536E7" wp14:editId="2E78D15D">
          <wp:extent cx="2028825" cy="38163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FK_EPO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9667" cy="402485"/>
                  </a:xfrm>
                  <a:prstGeom prst="rect">
                    <a:avLst/>
                  </a:prstGeom>
                </pic:spPr>
              </pic:pic>
            </a:graphicData>
          </a:graphic>
        </wp:inline>
      </w:drawing>
    </w:r>
  </w:p>
  <w:p w14:paraId="5478CD97" w14:textId="5E46D531" w:rsidR="002D57B0" w:rsidRDefault="00854909" w:rsidP="00E50DF8">
    <w:pPr>
      <w:pStyle w:val="Topptekst"/>
      <w:rPr>
        <w:sz w:val="24"/>
      </w:rPr>
    </w:pPr>
    <w:r>
      <w:rPr>
        <w:sz w:val="24"/>
      </w:rPr>
      <w:t>Tannhelsetjenesten i Trøndelag. Værnes tannhelsedistrikt</w:t>
    </w:r>
    <w:r w:rsidR="002D57B0">
      <w:rPr>
        <w:sz w:val="24"/>
      </w:rPr>
      <w:tab/>
    </w:r>
  </w:p>
  <w:p w14:paraId="5478CD9A" w14:textId="5E179D1C" w:rsidR="002D57B0" w:rsidRDefault="00030AE1">
    <w:pPr>
      <w:pStyle w:val="Topptekst"/>
      <w:tabs>
        <w:tab w:val="clear" w:pos="4819"/>
        <w:tab w:val="clear" w:pos="9071"/>
        <w:tab w:val="center" w:pos="4678"/>
        <w:tab w:val="right" w:pos="6804"/>
      </w:tabs>
      <w:rPr>
        <w:b/>
        <w:sz w:val="24"/>
      </w:rPr>
    </w:pPr>
    <w:r>
      <w:rPr>
        <w:b/>
        <w:sz w:val="24"/>
      </w:rPr>
      <w:tab/>
    </w:r>
    <w:r>
      <w:rPr>
        <w:b/>
        <w:sz w:val="24"/>
      </w:rPr>
      <w:tab/>
    </w:r>
    <w:r>
      <w:rPr>
        <w:b/>
        <w:sz w:val="24"/>
      </w:rPr>
      <w:tab/>
    </w:r>
    <w:r>
      <w:rPr>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D32"/>
    <w:multiLevelType w:val="hybridMultilevel"/>
    <w:tmpl w:val="1A8270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7287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756D"/>
    <w:rsid w:val="00030AE1"/>
    <w:rsid w:val="000603BB"/>
    <w:rsid w:val="00095F48"/>
    <w:rsid w:val="000E2640"/>
    <w:rsid w:val="0018756D"/>
    <w:rsid w:val="001956E4"/>
    <w:rsid w:val="001B37DA"/>
    <w:rsid w:val="0020401A"/>
    <w:rsid w:val="00287767"/>
    <w:rsid w:val="00293BE1"/>
    <w:rsid w:val="002C1BCB"/>
    <w:rsid w:val="002D57B0"/>
    <w:rsid w:val="00316913"/>
    <w:rsid w:val="00325E7A"/>
    <w:rsid w:val="00335DCB"/>
    <w:rsid w:val="00403A43"/>
    <w:rsid w:val="004247E9"/>
    <w:rsid w:val="00467F8C"/>
    <w:rsid w:val="004A64F8"/>
    <w:rsid w:val="004C7DD6"/>
    <w:rsid w:val="005072D1"/>
    <w:rsid w:val="0056709D"/>
    <w:rsid w:val="00570227"/>
    <w:rsid w:val="00587967"/>
    <w:rsid w:val="005906EC"/>
    <w:rsid w:val="005B349C"/>
    <w:rsid w:val="005C2315"/>
    <w:rsid w:val="005C48A0"/>
    <w:rsid w:val="005E410E"/>
    <w:rsid w:val="005E4480"/>
    <w:rsid w:val="00633362"/>
    <w:rsid w:val="006543E9"/>
    <w:rsid w:val="006A566D"/>
    <w:rsid w:val="006B0641"/>
    <w:rsid w:val="007034FF"/>
    <w:rsid w:val="007865FA"/>
    <w:rsid w:val="00815280"/>
    <w:rsid w:val="00816467"/>
    <w:rsid w:val="00817E5F"/>
    <w:rsid w:val="00824605"/>
    <w:rsid w:val="0084409C"/>
    <w:rsid w:val="00854909"/>
    <w:rsid w:val="0087352A"/>
    <w:rsid w:val="008A18C6"/>
    <w:rsid w:val="008A7A74"/>
    <w:rsid w:val="008D6053"/>
    <w:rsid w:val="0090066C"/>
    <w:rsid w:val="0092682B"/>
    <w:rsid w:val="00966439"/>
    <w:rsid w:val="009B0C26"/>
    <w:rsid w:val="009D412F"/>
    <w:rsid w:val="00A05E68"/>
    <w:rsid w:val="00A27CF5"/>
    <w:rsid w:val="00A31396"/>
    <w:rsid w:val="00A414FD"/>
    <w:rsid w:val="00A71D8C"/>
    <w:rsid w:val="00A92914"/>
    <w:rsid w:val="00AF76D5"/>
    <w:rsid w:val="00B52234"/>
    <w:rsid w:val="00BB7087"/>
    <w:rsid w:val="00BC590D"/>
    <w:rsid w:val="00BE2C7A"/>
    <w:rsid w:val="00C14D96"/>
    <w:rsid w:val="00C3097C"/>
    <w:rsid w:val="00CA5A4E"/>
    <w:rsid w:val="00D03330"/>
    <w:rsid w:val="00D9492C"/>
    <w:rsid w:val="00E344B0"/>
    <w:rsid w:val="00E44A55"/>
    <w:rsid w:val="00E50DF8"/>
    <w:rsid w:val="00E67F4C"/>
    <w:rsid w:val="00E93D98"/>
    <w:rsid w:val="00EE3ADB"/>
    <w:rsid w:val="00EE7E58"/>
    <w:rsid w:val="00EF20D0"/>
    <w:rsid w:val="00F27EDA"/>
    <w:rsid w:val="00F30F86"/>
    <w:rsid w:val="00F43F65"/>
    <w:rsid w:val="00F719A7"/>
    <w:rsid w:val="00FA42D4"/>
    <w:rsid w:val="00FB55CC"/>
    <w:rsid w:val="00FC7798"/>
    <w:rsid w:val="00FD7598"/>
    <w:rsid w:val="00FF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8CD6F"/>
  <w15:docId w15:val="{1C5373AA-96C9-4386-B413-4CD9AE11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9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semiHidden/>
    <w:rsid w:val="0084409C"/>
    <w:pPr>
      <w:tabs>
        <w:tab w:val="center" w:pos="4819"/>
        <w:tab w:val="right" w:pos="9071"/>
      </w:tabs>
    </w:pPr>
  </w:style>
  <w:style w:type="paragraph" w:styleId="Topptekst">
    <w:name w:val="header"/>
    <w:basedOn w:val="Normal"/>
    <w:semiHidden/>
    <w:rsid w:val="0084409C"/>
    <w:pPr>
      <w:tabs>
        <w:tab w:val="center" w:pos="4819"/>
        <w:tab w:val="right" w:pos="9071"/>
      </w:tabs>
    </w:pPr>
  </w:style>
  <w:style w:type="character" w:styleId="Sidetall">
    <w:name w:val="page number"/>
    <w:basedOn w:val="Standardskriftforavsnitt"/>
    <w:semiHidden/>
    <w:rsid w:val="0084409C"/>
  </w:style>
  <w:style w:type="character" w:styleId="Hyperkobling">
    <w:name w:val="Hyperlink"/>
    <w:basedOn w:val="Standardskriftforavsnitt"/>
    <w:semiHidden/>
    <w:rsid w:val="0084409C"/>
    <w:rPr>
      <w:color w:val="0000FF"/>
      <w:u w:val="single"/>
    </w:rPr>
  </w:style>
  <w:style w:type="paragraph" w:styleId="NormalWeb">
    <w:name w:val="Normal (Web)"/>
    <w:basedOn w:val="Normal"/>
    <w:semiHidden/>
    <w:rsid w:val="0084409C"/>
    <w:pPr>
      <w:spacing w:before="100" w:beforeAutospacing="1" w:after="100" w:afterAutospacing="1"/>
    </w:pPr>
    <w:rPr>
      <w:sz w:val="24"/>
      <w:szCs w:val="24"/>
    </w:rPr>
  </w:style>
  <w:style w:type="paragraph" w:styleId="Bobletekst">
    <w:name w:val="Balloon Text"/>
    <w:basedOn w:val="Normal"/>
    <w:link w:val="BobletekstTegn"/>
    <w:uiPriority w:val="99"/>
    <w:semiHidden/>
    <w:unhideWhenUsed/>
    <w:rsid w:val="0018756D"/>
    <w:rPr>
      <w:rFonts w:ascii="Tahoma" w:hAnsi="Tahoma" w:cs="Tahoma"/>
      <w:sz w:val="16"/>
      <w:szCs w:val="16"/>
    </w:rPr>
  </w:style>
  <w:style w:type="character" w:customStyle="1" w:styleId="BobletekstTegn">
    <w:name w:val="Bobletekst Tegn"/>
    <w:basedOn w:val="Standardskriftforavsnitt"/>
    <w:link w:val="Bobletekst"/>
    <w:uiPriority w:val="99"/>
    <w:semiHidden/>
    <w:rsid w:val="0018756D"/>
    <w:rPr>
      <w:rFonts w:ascii="Tahoma" w:hAnsi="Tahoma" w:cs="Tahoma"/>
      <w:sz w:val="16"/>
      <w:szCs w:val="16"/>
    </w:rPr>
  </w:style>
  <w:style w:type="paragraph" w:styleId="Listeavsnitt">
    <w:name w:val="List Paragraph"/>
    <w:basedOn w:val="Normal"/>
    <w:uiPriority w:val="34"/>
    <w:qFormat/>
    <w:rsid w:val="002D57B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F0629-D977-4427-BD48-878A4AC60558}">
  <ds:schemaRefs>
    <ds:schemaRef ds:uri="http://schemas.openxmlformats.org/officeDocument/2006/bibliography"/>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1339</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Brevoppsett</vt:lpstr>
    </vt:vector>
  </TitlesOfParts>
  <Company>NTFK</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Brevoppsett</dc:title>
  <dc:subject>I forb. m/arbeid</dc:subject>
  <dc:creator>Arne Helland</dc:creator>
  <cp:keywords>Tannhelsetjenesten</cp:keywords>
  <dc:description>Til bruk i forb. m/arbeid.</dc:description>
  <cp:lastModifiedBy>Bjørnar Hafell</cp:lastModifiedBy>
  <cp:revision>2</cp:revision>
  <cp:lastPrinted>2017-01-18T07:36:00Z</cp:lastPrinted>
  <dcterms:created xsi:type="dcterms:W3CDTF">2026-01-28T10:47:00Z</dcterms:created>
  <dcterms:modified xsi:type="dcterms:W3CDTF">2026-01-28T10:47:00Z</dcterms:modified>
</cp:coreProperties>
</file>